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8D234" w14:textId="39D8EFED" w:rsidR="00CE64F8" w:rsidRPr="001B4376" w:rsidRDefault="00A55096" w:rsidP="00CE64F8">
      <w:pPr>
        <w:spacing w:after="0"/>
        <w:rPr>
          <w:rFonts w:ascii="Segoe UI Semibold" w:hAnsi="Segoe UI Semibold" w:cs="Segoe UI Semibold"/>
          <w:b/>
          <w:bCs/>
          <w:sz w:val="56"/>
          <w:szCs w:val="56"/>
        </w:rPr>
      </w:pPr>
      <w:r>
        <w:rPr>
          <w:rFonts w:ascii="Segoe UI Semibold" w:hAnsi="Segoe UI Semibold" w:cs="Segoe UI Semibold"/>
          <w:b/>
          <w:bCs/>
          <w:sz w:val="56"/>
          <w:szCs w:val="56"/>
        </w:rPr>
        <w:t>Tips for Summer Reading</w:t>
      </w:r>
    </w:p>
    <w:p w14:paraId="2941280C" w14:textId="70ABE164" w:rsidR="005F25B7" w:rsidRDefault="00250D11">
      <w:pPr>
        <w:rPr>
          <w:b/>
          <w:bCs/>
          <w:sz w:val="56"/>
          <w:szCs w:val="56"/>
        </w:rPr>
      </w:pPr>
      <w:r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288290" simplePos="0" relativeHeight="251657216" behindDoc="0" locked="0" layoutInCell="1" allowOverlap="1" wp14:anchorId="2665E0A9" wp14:editId="4609A287">
            <wp:simplePos x="0" y="0"/>
            <wp:positionH relativeFrom="column">
              <wp:posOffset>38100</wp:posOffset>
            </wp:positionH>
            <wp:positionV relativeFrom="paragraph">
              <wp:posOffset>57785</wp:posOffset>
            </wp:positionV>
            <wp:extent cx="4067175" cy="2438400"/>
            <wp:effectExtent l="0" t="0" r="9525" b="0"/>
            <wp:wrapSquare wrapText="bothSides"/>
            <wp:docPr id="22" name="Picture 22" descr="This is a photograph of Hertford College Library. There is a bookshelf on the left, a window at the back, and a student on a chair with a laptop in front of the wind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AF-Library-Window-Victoria-Maguire-Rajpau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BDEE7" w14:textId="1B3008AB" w:rsidR="00250D11" w:rsidRDefault="00250D11">
      <w:pPr>
        <w:rPr>
          <w:rFonts w:ascii="Georgia" w:hAnsi="Georgia"/>
          <w:b/>
          <w:bCs/>
          <w:sz w:val="32"/>
          <w:szCs w:val="32"/>
        </w:rPr>
      </w:pPr>
    </w:p>
    <w:p w14:paraId="4432EEFF" w14:textId="77777777" w:rsidR="00CE64F8" w:rsidRDefault="00CE64F8" w:rsidP="00CC6937">
      <w:pPr>
        <w:spacing w:after="60"/>
        <w:rPr>
          <w:rFonts w:ascii="Georgia" w:hAnsi="Georgia"/>
          <w:b/>
          <w:bCs/>
          <w:sz w:val="36"/>
          <w:szCs w:val="36"/>
        </w:rPr>
      </w:pPr>
    </w:p>
    <w:p w14:paraId="4ACFB032" w14:textId="77777777" w:rsidR="00CE64F8" w:rsidRDefault="00CE64F8" w:rsidP="00CC6937">
      <w:pPr>
        <w:spacing w:after="60"/>
        <w:rPr>
          <w:rFonts w:ascii="Georgia" w:hAnsi="Georgia"/>
          <w:b/>
          <w:bCs/>
          <w:sz w:val="36"/>
          <w:szCs w:val="36"/>
        </w:rPr>
      </w:pPr>
    </w:p>
    <w:p w14:paraId="59CF9108" w14:textId="77777777" w:rsidR="00CE64F8" w:rsidRDefault="00CE64F8" w:rsidP="00CC6937">
      <w:pPr>
        <w:spacing w:after="60"/>
        <w:rPr>
          <w:rFonts w:ascii="Georgia" w:hAnsi="Georgia"/>
          <w:b/>
          <w:bCs/>
          <w:sz w:val="36"/>
          <w:szCs w:val="36"/>
        </w:rPr>
      </w:pPr>
    </w:p>
    <w:p w14:paraId="7919C323" w14:textId="77777777" w:rsidR="00CE64F8" w:rsidRDefault="00CE64F8" w:rsidP="00CC6937">
      <w:pPr>
        <w:spacing w:after="60"/>
        <w:rPr>
          <w:rFonts w:ascii="Georgia" w:hAnsi="Georgia"/>
          <w:b/>
          <w:bCs/>
          <w:sz w:val="36"/>
          <w:szCs w:val="36"/>
        </w:rPr>
      </w:pPr>
    </w:p>
    <w:p w14:paraId="6832C27E" w14:textId="77777777" w:rsidR="00CE64F8" w:rsidRDefault="00CE64F8" w:rsidP="00CC6937">
      <w:pPr>
        <w:spacing w:after="60"/>
        <w:rPr>
          <w:rFonts w:ascii="Georgia" w:hAnsi="Georgia"/>
          <w:b/>
          <w:bCs/>
          <w:sz w:val="36"/>
          <w:szCs w:val="36"/>
        </w:rPr>
      </w:pPr>
    </w:p>
    <w:p w14:paraId="5136D290" w14:textId="574E0C17" w:rsidR="00F75642" w:rsidRPr="009349E0" w:rsidRDefault="00250D11" w:rsidP="00CE64F8">
      <w:pPr>
        <w:spacing w:before="240" w:after="60"/>
        <w:rPr>
          <w:rFonts w:ascii="Georgia" w:hAnsi="Georgia"/>
          <w:b/>
          <w:bCs/>
          <w:sz w:val="36"/>
          <w:szCs w:val="36"/>
        </w:rPr>
      </w:pPr>
      <w:r w:rsidRPr="009349E0"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54AE654F" wp14:editId="15AB3F0E">
            <wp:simplePos x="0" y="0"/>
            <wp:positionH relativeFrom="column">
              <wp:posOffset>95250</wp:posOffset>
            </wp:positionH>
            <wp:positionV relativeFrom="paragraph">
              <wp:posOffset>150495</wp:posOffset>
            </wp:positionV>
            <wp:extent cx="381635" cy="447675"/>
            <wp:effectExtent l="0" t="0" r="0" b="9525"/>
            <wp:wrapSquare wrapText="bothSides"/>
            <wp:docPr id="4" name="Picture 4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rtford_Shield_Colou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163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E7A" w:rsidRPr="009349E0">
        <w:rPr>
          <w:rFonts w:ascii="Georgia" w:hAnsi="Georgia"/>
          <w:b/>
          <w:bCs/>
          <w:sz w:val="36"/>
          <w:szCs w:val="36"/>
        </w:rPr>
        <w:t>Hertford College</w:t>
      </w:r>
    </w:p>
    <w:p w14:paraId="2710BF54" w14:textId="4DCECE9C" w:rsidR="00250D11" w:rsidRDefault="00250D11">
      <w:pPr>
        <w:rPr>
          <w:rFonts w:ascii="Georgia" w:hAnsi="Georgia"/>
          <w:sz w:val="24"/>
          <w:szCs w:val="24"/>
        </w:rPr>
      </w:pPr>
      <w:r w:rsidRPr="009349E0">
        <w:rPr>
          <w:rFonts w:ascii="Georgia" w:hAnsi="Georgia"/>
          <w:sz w:val="24"/>
          <w:szCs w:val="24"/>
        </w:rPr>
        <w:t>Academic Skills</w:t>
      </w:r>
    </w:p>
    <w:p w14:paraId="11D913BC" w14:textId="74C378C2" w:rsidR="00CE64F8" w:rsidRDefault="00CE64F8">
      <w:pPr>
        <w:rPr>
          <w:rFonts w:ascii="Georgia" w:hAnsi="Georgia"/>
          <w:sz w:val="24"/>
          <w:szCs w:val="24"/>
        </w:rPr>
      </w:pPr>
    </w:p>
    <w:p w14:paraId="09FC9328" w14:textId="77777777" w:rsidR="009B0BCD" w:rsidRDefault="009B0BCD">
      <w:pPr>
        <w:rPr>
          <w:rFonts w:ascii="Georgia" w:hAnsi="Georgia"/>
          <w:sz w:val="24"/>
          <w:szCs w:val="24"/>
        </w:rPr>
      </w:pPr>
    </w:p>
    <w:p w14:paraId="19E55193" w14:textId="21D3B5E3" w:rsidR="009B7CF5" w:rsidRDefault="00DC57E0">
      <w:pPr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About this guide</w:t>
      </w:r>
    </w:p>
    <w:p w14:paraId="51F5793D" w14:textId="58C99322" w:rsidR="00712474" w:rsidRDefault="005F7F1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Many students feel un</w:t>
      </w:r>
      <w:r w:rsidR="00DB4975">
        <w:rPr>
          <w:rFonts w:ascii="Segoe UI" w:hAnsi="Segoe UI" w:cs="Segoe UI"/>
          <w:sz w:val="24"/>
          <w:szCs w:val="24"/>
        </w:rPr>
        <w:t>certain</w:t>
      </w:r>
      <w:r>
        <w:rPr>
          <w:rFonts w:ascii="Segoe UI" w:hAnsi="Segoe UI" w:cs="Segoe UI"/>
          <w:sz w:val="24"/>
          <w:szCs w:val="24"/>
        </w:rPr>
        <w:t xml:space="preserve"> of the best way to tackle their summer reading.</w:t>
      </w:r>
      <w:r w:rsidR="00502AF0">
        <w:rPr>
          <w:rFonts w:ascii="Segoe UI" w:hAnsi="Segoe UI" w:cs="Segoe UI"/>
          <w:sz w:val="24"/>
          <w:szCs w:val="24"/>
        </w:rPr>
        <w:t xml:space="preserve"> Common </w:t>
      </w:r>
      <w:r w:rsidR="00DB4975">
        <w:rPr>
          <w:rFonts w:ascii="Segoe UI" w:hAnsi="Segoe UI" w:cs="Segoe UI"/>
          <w:sz w:val="24"/>
          <w:szCs w:val="24"/>
        </w:rPr>
        <w:t>uncertainties in new students</w:t>
      </w:r>
      <w:r w:rsidR="00D91320">
        <w:rPr>
          <w:rFonts w:ascii="Segoe UI" w:hAnsi="Segoe UI" w:cs="Segoe UI"/>
          <w:sz w:val="24"/>
          <w:szCs w:val="24"/>
        </w:rPr>
        <w:t xml:space="preserve"> </w:t>
      </w:r>
      <w:r w:rsidR="00502AF0">
        <w:rPr>
          <w:rFonts w:ascii="Segoe UI" w:hAnsi="Segoe UI" w:cs="Segoe UI"/>
          <w:sz w:val="24"/>
          <w:szCs w:val="24"/>
        </w:rPr>
        <w:t>are:</w:t>
      </w:r>
    </w:p>
    <w:p w14:paraId="301FC843" w14:textId="422CA621" w:rsidR="00502AF0" w:rsidRDefault="00502AF0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How much should I do?</w:t>
      </w:r>
    </w:p>
    <w:p w14:paraId="45EE1375" w14:textId="5BE07CD5" w:rsidR="00502AF0" w:rsidRDefault="00D91320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What if I can’t focus?</w:t>
      </w:r>
    </w:p>
    <w:p w14:paraId="4E21CD05" w14:textId="6ACFF5FD" w:rsidR="00D91320" w:rsidRPr="00502AF0" w:rsidRDefault="00D91320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What if I just don’t understand?</w:t>
      </w:r>
    </w:p>
    <w:p w14:paraId="105AB2E1" w14:textId="23CC3A93" w:rsidR="002B1661" w:rsidRDefault="00DB497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</w:t>
      </w:r>
      <w:r w:rsidR="00CD7EDF">
        <w:rPr>
          <w:rFonts w:ascii="Segoe UI" w:hAnsi="Segoe UI" w:cs="Segoe UI"/>
          <w:sz w:val="24"/>
          <w:szCs w:val="24"/>
        </w:rPr>
        <w:t>ese uncertainties all stem from the same cause: learning at university is very different from learning at school.</w:t>
      </w:r>
      <w:r w:rsidR="00A529B5">
        <w:rPr>
          <w:rFonts w:ascii="Segoe UI" w:hAnsi="Segoe UI" w:cs="Segoe UI"/>
          <w:sz w:val="24"/>
          <w:szCs w:val="24"/>
        </w:rPr>
        <w:t xml:space="preserve"> </w:t>
      </w:r>
      <w:r w:rsidR="00987108">
        <w:rPr>
          <w:rFonts w:ascii="Segoe UI" w:hAnsi="Segoe UI" w:cs="Segoe UI"/>
          <w:sz w:val="24"/>
          <w:szCs w:val="24"/>
        </w:rPr>
        <w:t xml:space="preserve">At school, </w:t>
      </w:r>
      <w:r w:rsidR="005F0886">
        <w:rPr>
          <w:rFonts w:ascii="Segoe UI" w:hAnsi="Segoe UI" w:cs="Segoe UI"/>
          <w:sz w:val="24"/>
          <w:szCs w:val="24"/>
        </w:rPr>
        <w:t xml:space="preserve">learning was managed </w:t>
      </w:r>
      <w:r w:rsidR="00987108">
        <w:rPr>
          <w:rFonts w:ascii="Segoe UI" w:hAnsi="Segoe UI" w:cs="Segoe UI"/>
          <w:sz w:val="24"/>
          <w:szCs w:val="24"/>
        </w:rPr>
        <w:t>by your teachers.</w:t>
      </w:r>
      <w:r w:rsidR="005F0886">
        <w:rPr>
          <w:rFonts w:ascii="Segoe UI" w:hAnsi="Segoe UI" w:cs="Segoe UI"/>
          <w:sz w:val="24"/>
          <w:szCs w:val="24"/>
        </w:rPr>
        <w:t xml:space="preserve"> At university, </w:t>
      </w:r>
      <w:r w:rsidR="00FD063E">
        <w:rPr>
          <w:rFonts w:ascii="Segoe UI" w:hAnsi="Segoe UI" w:cs="Segoe UI"/>
          <w:sz w:val="24"/>
          <w:szCs w:val="24"/>
        </w:rPr>
        <w:t>i</w:t>
      </w:r>
      <w:r w:rsidR="00FD063E" w:rsidRPr="00FD063E">
        <w:rPr>
          <w:rFonts w:ascii="Segoe UI" w:hAnsi="Segoe UI" w:cs="Segoe UI"/>
          <w:sz w:val="24"/>
          <w:szCs w:val="24"/>
        </w:rPr>
        <w:t>t is common to be given reading lists, essays or problems to work at on your own.</w:t>
      </w:r>
      <w:r w:rsidR="00FD063E">
        <w:rPr>
          <w:rFonts w:ascii="Segoe UI" w:hAnsi="Segoe UI" w:cs="Segoe UI"/>
          <w:sz w:val="24"/>
          <w:szCs w:val="24"/>
        </w:rPr>
        <w:t xml:space="preserve"> Y</w:t>
      </w:r>
      <w:r w:rsidR="00137581">
        <w:rPr>
          <w:rFonts w:ascii="Segoe UI" w:hAnsi="Segoe UI" w:cs="Segoe UI"/>
          <w:sz w:val="24"/>
          <w:szCs w:val="24"/>
        </w:rPr>
        <w:t>ou can often choose what and how to learn</w:t>
      </w:r>
      <w:r w:rsidR="00F93BAE">
        <w:rPr>
          <w:rFonts w:ascii="Segoe UI" w:hAnsi="Segoe UI" w:cs="Segoe UI"/>
          <w:sz w:val="24"/>
          <w:szCs w:val="24"/>
        </w:rPr>
        <w:t xml:space="preserve">, </w:t>
      </w:r>
      <w:r w:rsidR="009603A0">
        <w:rPr>
          <w:rFonts w:ascii="Segoe UI" w:hAnsi="Segoe UI" w:cs="Segoe UI"/>
          <w:sz w:val="24"/>
          <w:szCs w:val="24"/>
        </w:rPr>
        <w:t>you get to</w:t>
      </w:r>
      <w:r w:rsidR="00F93BAE">
        <w:rPr>
          <w:rFonts w:ascii="Segoe UI" w:hAnsi="Segoe UI" w:cs="Segoe UI"/>
          <w:sz w:val="24"/>
          <w:szCs w:val="24"/>
        </w:rPr>
        <w:t xml:space="preserve"> </w:t>
      </w:r>
      <w:r w:rsidR="00F1483A">
        <w:rPr>
          <w:rFonts w:ascii="Segoe UI" w:hAnsi="Segoe UI" w:cs="Segoe UI"/>
          <w:sz w:val="24"/>
          <w:szCs w:val="24"/>
        </w:rPr>
        <w:t xml:space="preserve">create </w:t>
      </w:r>
      <w:r w:rsidR="009603A0">
        <w:rPr>
          <w:rFonts w:ascii="Segoe UI" w:hAnsi="Segoe UI" w:cs="Segoe UI"/>
          <w:sz w:val="24"/>
          <w:szCs w:val="24"/>
        </w:rPr>
        <w:t>your</w:t>
      </w:r>
      <w:r w:rsidR="00F1483A">
        <w:rPr>
          <w:rFonts w:ascii="Segoe UI" w:hAnsi="Segoe UI" w:cs="Segoe UI"/>
          <w:sz w:val="24"/>
          <w:szCs w:val="24"/>
        </w:rPr>
        <w:t xml:space="preserve"> own routine, and figure things out independently. </w:t>
      </w:r>
    </w:p>
    <w:p w14:paraId="18D83717" w14:textId="77777777" w:rsidR="00907800" w:rsidRDefault="009603A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Your summer reading </w:t>
      </w:r>
      <w:r w:rsidR="003C17C2">
        <w:rPr>
          <w:rFonts w:ascii="Segoe UI" w:hAnsi="Segoe UI" w:cs="Segoe UI"/>
          <w:sz w:val="24"/>
          <w:szCs w:val="24"/>
        </w:rPr>
        <w:t xml:space="preserve">is a chance to </w:t>
      </w:r>
      <w:r w:rsidR="005F0886">
        <w:rPr>
          <w:rFonts w:ascii="Segoe UI" w:hAnsi="Segoe UI" w:cs="Segoe UI"/>
          <w:sz w:val="24"/>
          <w:szCs w:val="24"/>
        </w:rPr>
        <w:t xml:space="preserve">start </w:t>
      </w:r>
      <w:r w:rsidR="00907800">
        <w:rPr>
          <w:rFonts w:ascii="Segoe UI" w:hAnsi="Segoe UI" w:cs="Segoe UI"/>
          <w:sz w:val="24"/>
          <w:szCs w:val="24"/>
        </w:rPr>
        <w:t>learning how to learn at university. Here are some tips on getting started.</w:t>
      </w:r>
    </w:p>
    <w:p w14:paraId="7EC212BD" w14:textId="77777777" w:rsidR="00907800" w:rsidRDefault="0090780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13557BD7" w14:textId="77777777" w:rsidR="00335BBD" w:rsidRPr="00732162" w:rsidRDefault="00335BBD">
      <w:pPr>
        <w:rPr>
          <w:rFonts w:ascii="Georgia" w:hAnsi="Georgia" w:cs="Segoe UI"/>
          <w:b/>
          <w:bCs/>
          <w:sz w:val="28"/>
          <w:szCs w:val="28"/>
        </w:rPr>
      </w:pPr>
      <w:r w:rsidRPr="00732162">
        <w:rPr>
          <w:rFonts w:ascii="Georgia" w:hAnsi="Georgia" w:cs="Segoe UI"/>
          <w:b/>
          <w:bCs/>
          <w:sz w:val="28"/>
          <w:szCs w:val="28"/>
        </w:rPr>
        <w:lastRenderedPageBreak/>
        <w:t>How much should I do?</w:t>
      </w:r>
    </w:p>
    <w:p w14:paraId="70CC7995" w14:textId="0140ECC7" w:rsidR="00B27B0E" w:rsidRDefault="000A73A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At school, the content was always broken down into manageable chunks. Now, y</w:t>
      </w:r>
      <w:r w:rsidR="007C0F57">
        <w:rPr>
          <w:rFonts w:ascii="Segoe UI" w:hAnsi="Segoe UI" w:cs="Segoe UI"/>
          <w:sz w:val="24"/>
          <w:szCs w:val="24"/>
        </w:rPr>
        <w:t xml:space="preserve">our tutor may send a list of books to read, </w:t>
      </w:r>
      <w:r w:rsidR="00FB6D7D">
        <w:rPr>
          <w:rFonts w:ascii="Segoe UI" w:hAnsi="Segoe UI" w:cs="Segoe UI"/>
          <w:sz w:val="24"/>
          <w:szCs w:val="24"/>
        </w:rPr>
        <w:t xml:space="preserve">or suggest several </w:t>
      </w:r>
      <w:r>
        <w:rPr>
          <w:rFonts w:ascii="Segoe UI" w:hAnsi="Segoe UI" w:cs="Segoe UI"/>
          <w:sz w:val="24"/>
          <w:szCs w:val="24"/>
        </w:rPr>
        <w:t xml:space="preserve">large </w:t>
      </w:r>
      <w:r w:rsidR="00FB6D7D">
        <w:rPr>
          <w:rFonts w:ascii="Segoe UI" w:hAnsi="Segoe UI" w:cs="Segoe UI"/>
          <w:sz w:val="24"/>
          <w:szCs w:val="24"/>
        </w:rPr>
        <w:t>textbooks</w:t>
      </w:r>
      <w:r w:rsidR="000011C0">
        <w:rPr>
          <w:rFonts w:ascii="Segoe UI" w:hAnsi="Segoe UI" w:cs="Segoe UI"/>
          <w:sz w:val="24"/>
          <w:szCs w:val="24"/>
        </w:rPr>
        <w:t xml:space="preserve"> to help you complete problem sheets</w:t>
      </w:r>
      <w:r w:rsidR="00FB6D7D">
        <w:rPr>
          <w:rFonts w:ascii="Segoe UI" w:hAnsi="Segoe UI" w:cs="Segoe UI"/>
          <w:sz w:val="24"/>
          <w:szCs w:val="24"/>
        </w:rPr>
        <w:t xml:space="preserve">. </w:t>
      </w:r>
      <w:r w:rsidR="000011C0">
        <w:rPr>
          <w:rFonts w:ascii="Segoe UI" w:hAnsi="Segoe UI" w:cs="Segoe UI"/>
          <w:sz w:val="24"/>
          <w:szCs w:val="24"/>
        </w:rPr>
        <w:t xml:space="preserve">You might </w:t>
      </w:r>
      <w:r w:rsidR="00646A8E">
        <w:rPr>
          <w:rFonts w:ascii="Segoe UI" w:hAnsi="Segoe UI" w:cs="Segoe UI"/>
          <w:sz w:val="24"/>
          <w:szCs w:val="24"/>
        </w:rPr>
        <w:t>feel overwhelmed and worry</w:t>
      </w:r>
      <w:r w:rsidR="000011C0">
        <w:rPr>
          <w:rFonts w:ascii="Segoe UI" w:hAnsi="Segoe UI" w:cs="Segoe UI"/>
          <w:sz w:val="24"/>
          <w:szCs w:val="24"/>
        </w:rPr>
        <w:t>: do I have to read everything? The answer is no!</w:t>
      </w:r>
      <w:r w:rsidR="00333674">
        <w:rPr>
          <w:rFonts w:ascii="Segoe UI" w:hAnsi="Segoe UI" w:cs="Segoe UI"/>
          <w:sz w:val="24"/>
          <w:szCs w:val="24"/>
        </w:rPr>
        <w:t xml:space="preserve"> </w:t>
      </w:r>
    </w:p>
    <w:p w14:paraId="32C83661" w14:textId="25724413" w:rsidR="000E70E8" w:rsidRDefault="000E70E8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Be practical: what can you access? </w:t>
      </w:r>
      <w:r w:rsidR="003D36E3">
        <w:rPr>
          <w:rFonts w:ascii="Segoe UI" w:hAnsi="Segoe UI" w:cs="Segoe UI"/>
          <w:sz w:val="24"/>
          <w:szCs w:val="24"/>
        </w:rPr>
        <w:t>how much can you cover? what’s the best preparation for you?</w:t>
      </w:r>
    </w:p>
    <w:p w14:paraId="52776210" w14:textId="11C9715F" w:rsidR="00F84394" w:rsidRDefault="00F84394" w:rsidP="00D80B6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If you</w:t>
      </w:r>
      <w:r w:rsidR="00734A80">
        <w:rPr>
          <w:rFonts w:ascii="Segoe UI" w:hAnsi="Segoe UI" w:cs="Segoe UI"/>
          <w:sz w:val="24"/>
          <w:szCs w:val="24"/>
        </w:rPr>
        <w:t>r tutor sends a problem sheet</w:t>
      </w:r>
      <w:r>
        <w:rPr>
          <w:rFonts w:ascii="Segoe UI" w:hAnsi="Segoe UI" w:cs="Segoe UI"/>
          <w:sz w:val="24"/>
          <w:szCs w:val="24"/>
        </w:rPr>
        <w:t xml:space="preserve">, </w:t>
      </w:r>
      <w:r w:rsidR="00734A80">
        <w:rPr>
          <w:rFonts w:ascii="Segoe UI" w:hAnsi="Segoe UI" w:cs="Segoe UI"/>
          <w:sz w:val="24"/>
          <w:szCs w:val="24"/>
        </w:rPr>
        <w:t>it</w:t>
      </w:r>
      <w:r>
        <w:rPr>
          <w:rFonts w:ascii="Segoe UI" w:hAnsi="Segoe UI" w:cs="Segoe UI"/>
          <w:sz w:val="24"/>
          <w:szCs w:val="24"/>
        </w:rPr>
        <w:t xml:space="preserve"> may move beyond what you studied at school</w:t>
      </w:r>
      <w:r w:rsidR="00122260">
        <w:rPr>
          <w:rFonts w:ascii="Segoe UI" w:hAnsi="Segoe UI" w:cs="Segoe UI"/>
          <w:sz w:val="24"/>
          <w:szCs w:val="24"/>
        </w:rPr>
        <w:t xml:space="preserve">, or point to areas </w:t>
      </w:r>
      <w:r w:rsidR="00AA0AE7">
        <w:rPr>
          <w:rFonts w:ascii="Segoe UI" w:hAnsi="Segoe UI" w:cs="Segoe UI"/>
          <w:sz w:val="24"/>
          <w:szCs w:val="24"/>
        </w:rPr>
        <w:t>which you have studied but remain under</w:t>
      </w:r>
      <w:r w:rsidR="00122260">
        <w:rPr>
          <w:rFonts w:ascii="Segoe UI" w:hAnsi="Segoe UI" w:cs="Segoe UI"/>
          <w:sz w:val="24"/>
          <w:szCs w:val="24"/>
        </w:rPr>
        <w:t>confident.</w:t>
      </w:r>
      <w:r w:rsidR="00606C9F">
        <w:rPr>
          <w:rFonts w:ascii="Segoe UI" w:hAnsi="Segoe UI" w:cs="Segoe UI"/>
          <w:sz w:val="24"/>
          <w:szCs w:val="24"/>
        </w:rPr>
        <w:t xml:space="preserve"> Yo</w:t>
      </w:r>
      <w:r w:rsidR="00F545F6">
        <w:rPr>
          <w:rFonts w:ascii="Segoe UI" w:hAnsi="Segoe UI" w:cs="Segoe UI"/>
          <w:sz w:val="24"/>
          <w:szCs w:val="24"/>
        </w:rPr>
        <w:t>ur tutor may recommend large textbooks</w:t>
      </w:r>
      <w:r w:rsidR="00F1731B">
        <w:rPr>
          <w:rFonts w:ascii="Segoe UI" w:hAnsi="Segoe UI" w:cs="Segoe UI"/>
          <w:sz w:val="24"/>
          <w:szCs w:val="24"/>
        </w:rPr>
        <w:t>. You’re not expected to read cover to cover</w:t>
      </w:r>
      <w:r w:rsidR="00227463">
        <w:rPr>
          <w:rFonts w:ascii="Segoe UI" w:hAnsi="Segoe UI" w:cs="Segoe UI"/>
          <w:sz w:val="24"/>
          <w:szCs w:val="24"/>
        </w:rPr>
        <w:t>!</w:t>
      </w:r>
      <w:r w:rsidR="00F1731B">
        <w:rPr>
          <w:rFonts w:ascii="Segoe UI" w:hAnsi="Segoe UI" w:cs="Segoe UI"/>
          <w:sz w:val="24"/>
          <w:szCs w:val="24"/>
        </w:rPr>
        <w:t xml:space="preserve"> </w:t>
      </w:r>
      <w:r w:rsidR="004150BA">
        <w:rPr>
          <w:rFonts w:ascii="Segoe UI" w:hAnsi="Segoe UI" w:cs="Segoe UI"/>
          <w:sz w:val="24"/>
          <w:szCs w:val="24"/>
        </w:rPr>
        <w:t xml:space="preserve">Instead, you should break it down into manageable chunks yourself. </w:t>
      </w:r>
      <w:r w:rsidR="00227463">
        <w:rPr>
          <w:rFonts w:ascii="Segoe UI" w:hAnsi="Segoe UI" w:cs="Segoe UI"/>
          <w:sz w:val="24"/>
          <w:szCs w:val="24"/>
        </w:rPr>
        <w:t>U</w:t>
      </w:r>
      <w:r w:rsidR="00D80B6F">
        <w:rPr>
          <w:rFonts w:ascii="Segoe UI" w:hAnsi="Segoe UI" w:cs="Segoe UI"/>
          <w:sz w:val="24"/>
          <w:szCs w:val="24"/>
        </w:rPr>
        <w:t>se the index or contents page</w:t>
      </w:r>
      <w:r w:rsidR="0040185B">
        <w:rPr>
          <w:rFonts w:ascii="Segoe UI" w:hAnsi="Segoe UI" w:cs="Segoe UI"/>
          <w:sz w:val="24"/>
          <w:szCs w:val="24"/>
        </w:rPr>
        <w:t xml:space="preserve"> to </w:t>
      </w:r>
      <w:r w:rsidR="00D80B6F" w:rsidRPr="0040185B">
        <w:rPr>
          <w:rFonts w:ascii="Segoe UI" w:hAnsi="Segoe UI" w:cs="Segoe UI"/>
          <w:sz w:val="24"/>
          <w:szCs w:val="24"/>
        </w:rPr>
        <w:t xml:space="preserve">locate the sections which will help you complete the </w:t>
      </w:r>
      <w:r w:rsidR="00D57A2A">
        <w:rPr>
          <w:rFonts w:ascii="Segoe UI" w:hAnsi="Segoe UI" w:cs="Segoe UI"/>
          <w:sz w:val="24"/>
          <w:szCs w:val="24"/>
        </w:rPr>
        <w:t>problems</w:t>
      </w:r>
      <w:r w:rsidR="00F1731B">
        <w:rPr>
          <w:rFonts w:ascii="Segoe UI" w:hAnsi="Segoe UI" w:cs="Segoe UI"/>
          <w:sz w:val="24"/>
          <w:szCs w:val="24"/>
        </w:rPr>
        <w:t xml:space="preserve">, or address gaps in your knowledge. </w:t>
      </w:r>
    </w:p>
    <w:p w14:paraId="7EE0017B" w14:textId="70999504" w:rsidR="00FD410B" w:rsidRDefault="00FD410B" w:rsidP="00FD410B">
      <w:pPr>
        <w:rPr>
          <w:rFonts w:ascii="Segoe UI" w:hAnsi="Segoe UI" w:cs="Segoe UI"/>
          <w:sz w:val="24"/>
          <w:szCs w:val="24"/>
        </w:rPr>
      </w:pPr>
      <w:r w:rsidRPr="00B27B0E">
        <w:rPr>
          <w:rFonts w:ascii="Segoe UI" w:hAnsi="Segoe UI" w:cs="Segoe UI"/>
          <w:b/>
          <w:bCs/>
          <w:color w:val="C00000"/>
          <w:sz w:val="24"/>
          <w:szCs w:val="24"/>
        </w:rPr>
        <w:t>Tip:</w:t>
      </w:r>
      <w:r w:rsidRPr="00B27B0E">
        <w:rPr>
          <w:rFonts w:ascii="Segoe UI" w:hAnsi="Segoe UI" w:cs="Segoe UI"/>
          <w:color w:val="C00000"/>
          <w:sz w:val="24"/>
          <w:szCs w:val="24"/>
        </w:rPr>
        <w:t xml:space="preserve"> </w:t>
      </w:r>
      <w:r w:rsidR="00CE424E">
        <w:rPr>
          <w:rFonts w:ascii="Segoe UI" w:hAnsi="Segoe UI" w:cs="Segoe UI"/>
          <w:b/>
          <w:bCs/>
          <w:sz w:val="24"/>
          <w:szCs w:val="24"/>
        </w:rPr>
        <w:t>Locate</w:t>
      </w:r>
      <w:r w:rsidR="00F545F6">
        <w:rPr>
          <w:rFonts w:ascii="Segoe UI" w:hAnsi="Segoe UI" w:cs="Segoe UI"/>
          <w:b/>
          <w:bCs/>
          <w:sz w:val="24"/>
          <w:szCs w:val="24"/>
        </w:rPr>
        <w:t xml:space="preserve"> the sections which help</w:t>
      </w:r>
      <w:r w:rsidR="00B45610">
        <w:rPr>
          <w:rFonts w:ascii="Segoe UI" w:hAnsi="Segoe UI" w:cs="Segoe UI"/>
          <w:b/>
          <w:bCs/>
          <w:sz w:val="24"/>
          <w:szCs w:val="24"/>
        </w:rPr>
        <w:t xml:space="preserve"> you </w:t>
      </w:r>
      <w:r w:rsidR="00627F42">
        <w:rPr>
          <w:rFonts w:ascii="Segoe UI" w:hAnsi="Segoe UI" w:cs="Segoe UI"/>
          <w:b/>
          <w:bCs/>
          <w:sz w:val="24"/>
          <w:szCs w:val="24"/>
        </w:rPr>
        <w:t xml:space="preserve">complete </w:t>
      </w:r>
      <w:r w:rsidR="00CE424E">
        <w:rPr>
          <w:rFonts w:ascii="Segoe UI" w:hAnsi="Segoe UI" w:cs="Segoe UI"/>
          <w:b/>
          <w:bCs/>
          <w:sz w:val="24"/>
          <w:szCs w:val="24"/>
        </w:rPr>
        <w:t>any pre-course tasks</w:t>
      </w:r>
      <w:r w:rsidR="00627F42">
        <w:rPr>
          <w:rFonts w:ascii="Segoe UI" w:hAnsi="Segoe UI" w:cs="Segoe UI"/>
          <w:b/>
          <w:bCs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5A2B485A" w14:textId="77777777" w:rsidR="00132FC9" w:rsidRDefault="00B167C4" w:rsidP="00FD410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Some </w:t>
      </w:r>
      <w:r w:rsidR="00FE76A2">
        <w:rPr>
          <w:rFonts w:ascii="Segoe UI" w:hAnsi="Segoe UI" w:cs="Segoe UI"/>
          <w:sz w:val="24"/>
          <w:szCs w:val="24"/>
        </w:rPr>
        <w:t>tutors send a</w:t>
      </w:r>
      <w:r>
        <w:rPr>
          <w:rFonts w:ascii="Segoe UI" w:hAnsi="Segoe UI" w:cs="Segoe UI"/>
          <w:sz w:val="24"/>
          <w:szCs w:val="24"/>
        </w:rPr>
        <w:t xml:space="preserve"> </w:t>
      </w:r>
      <w:r w:rsidR="004009E7">
        <w:rPr>
          <w:rFonts w:ascii="Segoe UI" w:hAnsi="Segoe UI" w:cs="Segoe UI"/>
          <w:sz w:val="24"/>
          <w:szCs w:val="24"/>
        </w:rPr>
        <w:t>list</w:t>
      </w:r>
      <w:r>
        <w:rPr>
          <w:rFonts w:ascii="Segoe UI" w:hAnsi="Segoe UI" w:cs="Segoe UI"/>
          <w:sz w:val="24"/>
          <w:szCs w:val="24"/>
        </w:rPr>
        <w:t xml:space="preserve"> </w:t>
      </w:r>
      <w:r w:rsidR="00FE76A2">
        <w:rPr>
          <w:rFonts w:ascii="Segoe UI" w:hAnsi="Segoe UI" w:cs="Segoe UI"/>
          <w:sz w:val="24"/>
          <w:szCs w:val="24"/>
        </w:rPr>
        <w:t xml:space="preserve">of </w:t>
      </w:r>
      <w:r>
        <w:rPr>
          <w:rFonts w:ascii="Segoe UI" w:hAnsi="Segoe UI" w:cs="Segoe UI"/>
          <w:sz w:val="24"/>
          <w:szCs w:val="24"/>
        </w:rPr>
        <w:t xml:space="preserve">set texts that you will </w:t>
      </w:r>
      <w:r w:rsidR="00B52AFC">
        <w:rPr>
          <w:rFonts w:ascii="Segoe UI" w:hAnsi="Segoe UI" w:cs="Segoe UI"/>
          <w:sz w:val="24"/>
          <w:szCs w:val="24"/>
        </w:rPr>
        <w:t xml:space="preserve">study in term. In this case, it is a good idea to </w:t>
      </w:r>
      <w:r w:rsidR="00132FC9">
        <w:rPr>
          <w:rFonts w:ascii="Segoe UI" w:hAnsi="Segoe UI" w:cs="Segoe UI"/>
          <w:sz w:val="24"/>
          <w:szCs w:val="24"/>
        </w:rPr>
        <w:t>read</w:t>
      </w:r>
      <w:r w:rsidR="00B52AFC">
        <w:rPr>
          <w:rFonts w:ascii="Segoe UI" w:hAnsi="Segoe UI" w:cs="Segoe UI"/>
          <w:sz w:val="24"/>
          <w:szCs w:val="24"/>
        </w:rPr>
        <w:t xml:space="preserve"> </w:t>
      </w:r>
      <w:r w:rsidR="00FE76A2">
        <w:rPr>
          <w:rFonts w:ascii="Segoe UI" w:hAnsi="Segoe UI" w:cs="Segoe UI"/>
          <w:sz w:val="24"/>
          <w:szCs w:val="24"/>
        </w:rPr>
        <w:t xml:space="preserve">at least some of </w:t>
      </w:r>
      <w:r w:rsidR="00B52AFC">
        <w:rPr>
          <w:rFonts w:ascii="Segoe UI" w:hAnsi="Segoe UI" w:cs="Segoe UI"/>
          <w:sz w:val="24"/>
          <w:szCs w:val="24"/>
        </w:rPr>
        <w:t>them now</w:t>
      </w:r>
      <w:r w:rsidR="00FE76A2">
        <w:rPr>
          <w:rFonts w:ascii="Segoe UI" w:hAnsi="Segoe UI" w:cs="Segoe UI"/>
          <w:sz w:val="24"/>
          <w:szCs w:val="24"/>
        </w:rPr>
        <w:t xml:space="preserve">. In some subjects, they have archaic languages or were written in contexts very different from our own, which can make reading slow and </w:t>
      </w:r>
      <w:r w:rsidR="00D273C0">
        <w:rPr>
          <w:rFonts w:ascii="Segoe UI" w:hAnsi="Segoe UI" w:cs="Segoe UI"/>
          <w:sz w:val="24"/>
          <w:szCs w:val="24"/>
        </w:rPr>
        <w:t xml:space="preserve">challenging. </w:t>
      </w:r>
      <w:r w:rsidR="00132FC9">
        <w:rPr>
          <w:rFonts w:ascii="Segoe UI" w:hAnsi="Segoe UI" w:cs="Segoe UI"/>
          <w:sz w:val="24"/>
          <w:szCs w:val="24"/>
        </w:rPr>
        <w:t>Familiarising yourself with them now can remove the pressure of trying to do this during a busy term.</w:t>
      </w:r>
    </w:p>
    <w:p w14:paraId="0A7F617A" w14:textId="58066658" w:rsidR="00B167C4" w:rsidRDefault="00132FC9" w:rsidP="00FD410B">
      <w:pPr>
        <w:rPr>
          <w:rFonts w:ascii="Segoe UI" w:hAnsi="Segoe UI" w:cs="Segoe UI"/>
          <w:sz w:val="24"/>
          <w:szCs w:val="24"/>
        </w:rPr>
      </w:pPr>
      <w:r w:rsidRPr="00B27B0E">
        <w:rPr>
          <w:rFonts w:ascii="Segoe UI" w:hAnsi="Segoe UI" w:cs="Segoe UI"/>
          <w:b/>
          <w:bCs/>
          <w:color w:val="C00000"/>
          <w:sz w:val="24"/>
          <w:szCs w:val="24"/>
        </w:rPr>
        <w:t>Tip:</w:t>
      </w:r>
      <w:r w:rsidRPr="00B27B0E">
        <w:rPr>
          <w:rFonts w:ascii="Segoe UI" w:hAnsi="Segoe UI" w:cs="Segoe UI"/>
          <w:color w:val="C00000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>Familiarising yourself with set texts</w:t>
      </w:r>
      <w:r w:rsidR="00667167">
        <w:rPr>
          <w:rFonts w:ascii="Segoe UI" w:hAnsi="Segoe UI" w:cs="Segoe UI"/>
          <w:b/>
          <w:bCs/>
          <w:sz w:val="24"/>
          <w:szCs w:val="24"/>
        </w:rPr>
        <w:t xml:space="preserve"> will take the pressure off during term</w:t>
      </w:r>
      <w:r>
        <w:rPr>
          <w:rFonts w:ascii="Segoe UI" w:hAnsi="Segoe UI" w:cs="Segoe UI"/>
          <w:b/>
          <w:bCs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49748FD6" w14:textId="18DDA7E9" w:rsidR="00CE212C" w:rsidRPr="00CE212C" w:rsidRDefault="00CE212C" w:rsidP="00FD410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If your tutor sends a reading list with a number of possible titles</w:t>
      </w:r>
      <w:r w:rsidR="00CE424E">
        <w:rPr>
          <w:rFonts w:ascii="Segoe UI" w:hAnsi="Segoe UI" w:cs="Segoe UI"/>
          <w:sz w:val="24"/>
          <w:szCs w:val="24"/>
        </w:rPr>
        <w:t xml:space="preserve"> to read, </w:t>
      </w:r>
      <w:r w:rsidR="002B0396">
        <w:rPr>
          <w:rFonts w:ascii="Segoe UI" w:hAnsi="Segoe UI" w:cs="Segoe UI"/>
          <w:sz w:val="24"/>
          <w:szCs w:val="24"/>
        </w:rPr>
        <w:t xml:space="preserve">remember you’re not expected to read everything. Decide what </w:t>
      </w:r>
      <w:r w:rsidR="00230D9F">
        <w:rPr>
          <w:rFonts w:ascii="Segoe UI" w:hAnsi="Segoe UI" w:cs="Segoe UI"/>
          <w:sz w:val="24"/>
          <w:szCs w:val="24"/>
        </w:rPr>
        <w:t xml:space="preserve">your goal is </w:t>
      </w:r>
      <w:r w:rsidR="004E40E3">
        <w:rPr>
          <w:rFonts w:ascii="Segoe UI" w:hAnsi="Segoe UI" w:cs="Segoe UI"/>
          <w:sz w:val="24"/>
          <w:szCs w:val="24"/>
        </w:rPr>
        <w:t xml:space="preserve">for </w:t>
      </w:r>
      <w:r w:rsidR="00BC5557">
        <w:rPr>
          <w:rFonts w:ascii="Segoe UI" w:hAnsi="Segoe UI" w:cs="Segoe UI"/>
          <w:sz w:val="24"/>
          <w:szCs w:val="24"/>
        </w:rPr>
        <w:t>your</w:t>
      </w:r>
      <w:r w:rsidR="004E40E3">
        <w:rPr>
          <w:rFonts w:ascii="Segoe UI" w:hAnsi="Segoe UI" w:cs="Segoe UI"/>
          <w:sz w:val="24"/>
          <w:szCs w:val="24"/>
        </w:rPr>
        <w:t xml:space="preserve"> summer reading</w:t>
      </w:r>
      <w:r w:rsidR="002B0396">
        <w:rPr>
          <w:rFonts w:ascii="Segoe UI" w:hAnsi="Segoe UI" w:cs="Segoe UI"/>
          <w:sz w:val="24"/>
          <w:szCs w:val="24"/>
        </w:rPr>
        <w:t xml:space="preserve">. Do you want to prioritise books on a new topic you hope to study? Do you want to follow a particular interest? </w:t>
      </w:r>
      <w:r w:rsidR="004E40E3">
        <w:rPr>
          <w:rFonts w:ascii="Segoe UI" w:hAnsi="Segoe UI" w:cs="Segoe UI"/>
          <w:sz w:val="24"/>
          <w:szCs w:val="24"/>
        </w:rPr>
        <w:t xml:space="preserve">Do you want to </w:t>
      </w:r>
      <w:r w:rsidR="009C795E">
        <w:rPr>
          <w:rFonts w:ascii="Segoe UI" w:hAnsi="Segoe UI" w:cs="Segoe UI"/>
          <w:sz w:val="24"/>
          <w:szCs w:val="24"/>
        </w:rPr>
        <w:t>get a head start</w:t>
      </w:r>
      <w:r w:rsidR="004E40E3">
        <w:rPr>
          <w:rFonts w:ascii="Segoe UI" w:hAnsi="Segoe UI" w:cs="Segoe UI"/>
          <w:sz w:val="24"/>
          <w:szCs w:val="24"/>
        </w:rPr>
        <w:t xml:space="preserve"> by reading something you know</w:t>
      </w:r>
      <w:r w:rsidR="009C795E">
        <w:rPr>
          <w:rFonts w:ascii="Segoe UI" w:hAnsi="Segoe UI" w:cs="Segoe UI"/>
          <w:sz w:val="24"/>
          <w:szCs w:val="24"/>
        </w:rPr>
        <w:t xml:space="preserve"> you will use during term?</w:t>
      </w:r>
    </w:p>
    <w:p w14:paraId="6832A015" w14:textId="38F3FDAD" w:rsidR="00530D07" w:rsidRDefault="00530D07" w:rsidP="00530D07">
      <w:pPr>
        <w:rPr>
          <w:rFonts w:ascii="Segoe UI" w:hAnsi="Segoe UI" w:cs="Segoe UI"/>
          <w:sz w:val="24"/>
          <w:szCs w:val="24"/>
        </w:rPr>
      </w:pPr>
      <w:r w:rsidRPr="00B27B0E">
        <w:rPr>
          <w:rFonts w:ascii="Segoe UI" w:hAnsi="Segoe UI" w:cs="Segoe UI"/>
          <w:b/>
          <w:bCs/>
          <w:color w:val="C00000"/>
          <w:sz w:val="24"/>
          <w:szCs w:val="24"/>
        </w:rPr>
        <w:t>Tip:</w:t>
      </w:r>
      <w:r w:rsidRPr="00B27B0E">
        <w:rPr>
          <w:rFonts w:ascii="Segoe UI" w:hAnsi="Segoe UI" w:cs="Segoe UI"/>
          <w:color w:val="C00000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sz w:val="24"/>
          <w:szCs w:val="24"/>
        </w:rPr>
        <w:t xml:space="preserve">Prioritise </w:t>
      </w:r>
      <w:r w:rsidR="00731B7F">
        <w:rPr>
          <w:rFonts w:ascii="Segoe UI" w:hAnsi="Segoe UI" w:cs="Segoe UI"/>
          <w:b/>
          <w:bCs/>
          <w:sz w:val="24"/>
          <w:szCs w:val="24"/>
        </w:rPr>
        <w:t>books which seem most relevant for your learning goals.</w:t>
      </w:r>
    </w:p>
    <w:p w14:paraId="268607A5" w14:textId="007C6ACA" w:rsidR="00FD410B" w:rsidRDefault="00636A22" w:rsidP="00D80B6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If you have a Specific Learning Difficulty (SpLD) that affects how you</w:t>
      </w:r>
      <w:r w:rsidR="007E7C92">
        <w:rPr>
          <w:rFonts w:ascii="Segoe UI" w:hAnsi="Segoe UI" w:cs="Segoe UI"/>
          <w:sz w:val="24"/>
          <w:szCs w:val="24"/>
        </w:rPr>
        <w:t xml:space="preserve"> process information, </w:t>
      </w:r>
      <w:r w:rsidR="00DE1E5A">
        <w:rPr>
          <w:rFonts w:ascii="Segoe UI" w:hAnsi="Segoe UI" w:cs="Segoe UI"/>
          <w:sz w:val="24"/>
          <w:szCs w:val="24"/>
        </w:rPr>
        <w:t xml:space="preserve">large textbooks or long reading lists can seem even more daunting. </w:t>
      </w:r>
      <w:r w:rsidR="00BD3284">
        <w:rPr>
          <w:rFonts w:ascii="Segoe UI" w:hAnsi="Segoe UI" w:cs="Segoe UI"/>
          <w:sz w:val="24"/>
          <w:szCs w:val="24"/>
        </w:rPr>
        <w:t>Focus on a small</w:t>
      </w:r>
      <w:r w:rsidR="008E0F44">
        <w:rPr>
          <w:rFonts w:ascii="Segoe UI" w:hAnsi="Segoe UI" w:cs="Segoe UI"/>
          <w:sz w:val="24"/>
          <w:szCs w:val="24"/>
        </w:rPr>
        <w:t>er</w:t>
      </w:r>
      <w:r w:rsidR="00BD3284">
        <w:rPr>
          <w:rFonts w:ascii="Segoe UI" w:hAnsi="Segoe UI" w:cs="Segoe UI"/>
          <w:sz w:val="24"/>
          <w:szCs w:val="24"/>
        </w:rPr>
        <w:t xml:space="preserve"> number of texts </w:t>
      </w:r>
      <w:r w:rsidR="008E0F44">
        <w:rPr>
          <w:rFonts w:ascii="Segoe UI" w:hAnsi="Segoe UI" w:cs="Segoe UI"/>
          <w:sz w:val="24"/>
          <w:szCs w:val="24"/>
        </w:rPr>
        <w:t xml:space="preserve">that seem particularly helpful or interesting. This will give you more time with each </w:t>
      </w:r>
      <w:r w:rsidR="00131830">
        <w:rPr>
          <w:rFonts w:ascii="Segoe UI" w:hAnsi="Segoe UI" w:cs="Segoe UI"/>
          <w:sz w:val="24"/>
          <w:szCs w:val="24"/>
        </w:rPr>
        <w:t xml:space="preserve">text. </w:t>
      </w:r>
      <w:r w:rsidR="00B75A08">
        <w:rPr>
          <w:rFonts w:ascii="Segoe UI" w:hAnsi="Segoe UI" w:cs="Segoe UI"/>
          <w:sz w:val="24"/>
          <w:szCs w:val="24"/>
        </w:rPr>
        <w:t xml:space="preserve">If you </w:t>
      </w:r>
      <w:r w:rsidR="00310F7E">
        <w:rPr>
          <w:rFonts w:ascii="Segoe UI" w:hAnsi="Segoe UI" w:cs="Segoe UI"/>
          <w:sz w:val="24"/>
          <w:szCs w:val="24"/>
        </w:rPr>
        <w:t>can’t decide,</w:t>
      </w:r>
      <w:r w:rsidR="00B75A08">
        <w:rPr>
          <w:rFonts w:ascii="Segoe UI" w:hAnsi="Segoe UI" w:cs="Segoe UI"/>
          <w:sz w:val="24"/>
          <w:szCs w:val="24"/>
        </w:rPr>
        <w:t xml:space="preserve"> contact your tutor for guidance.</w:t>
      </w:r>
    </w:p>
    <w:p w14:paraId="52DD1A38" w14:textId="2BD878E6" w:rsidR="00131830" w:rsidRDefault="00131830" w:rsidP="00131830">
      <w:pPr>
        <w:rPr>
          <w:rFonts w:ascii="Segoe UI" w:hAnsi="Segoe UI" w:cs="Segoe UI"/>
          <w:sz w:val="24"/>
          <w:szCs w:val="24"/>
        </w:rPr>
      </w:pPr>
      <w:r w:rsidRPr="00B27B0E">
        <w:rPr>
          <w:rFonts w:ascii="Segoe UI" w:hAnsi="Segoe UI" w:cs="Segoe UI"/>
          <w:b/>
          <w:bCs/>
          <w:color w:val="C00000"/>
          <w:sz w:val="24"/>
          <w:szCs w:val="24"/>
        </w:rPr>
        <w:t>Tip:</w:t>
      </w:r>
      <w:r w:rsidRPr="00B27B0E">
        <w:rPr>
          <w:rFonts w:ascii="Segoe UI" w:hAnsi="Segoe UI" w:cs="Segoe UI"/>
          <w:color w:val="C00000"/>
          <w:sz w:val="24"/>
          <w:szCs w:val="24"/>
        </w:rPr>
        <w:t xml:space="preserve"> </w:t>
      </w:r>
      <w:r w:rsidR="00310F7E">
        <w:rPr>
          <w:rFonts w:ascii="Segoe UI" w:hAnsi="Segoe UI" w:cs="Segoe UI"/>
          <w:b/>
          <w:bCs/>
          <w:sz w:val="24"/>
          <w:szCs w:val="24"/>
        </w:rPr>
        <w:t>For students with SpLDs, less is more</w:t>
      </w:r>
      <w:r w:rsidR="00262942">
        <w:rPr>
          <w:rFonts w:ascii="Segoe UI" w:hAnsi="Segoe UI" w:cs="Segoe UI"/>
          <w:b/>
          <w:bCs/>
          <w:sz w:val="24"/>
          <w:szCs w:val="24"/>
        </w:rPr>
        <w:t>: decide the greatest priority</w:t>
      </w:r>
      <w:r>
        <w:rPr>
          <w:rFonts w:ascii="Segoe UI" w:hAnsi="Segoe UI" w:cs="Segoe UI"/>
          <w:b/>
          <w:bCs/>
          <w:sz w:val="24"/>
          <w:szCs w:val="24"/>
        </w:rPr>
        <w:t>.</w:t>
      </w:r>
    </w:p>
    <w:p w14:paraId="7F00A94A" w14:textId="77777777" w:rsidR="00131830" w:rsidRDefault="00131830" w:rsidP="00D80B6F">
      <w:pPr>
        <w:jc w:val="both"/>
        <w:rPr>
          <w:rFonts w:ascii="Segoe UI" w:hAnsi="Segoe UI" w:cs="Segoe UI"/>
          <w:sz w:val="24"/>
          <w:szCs w:val="24"/>
        </w:rPr>
      </w:pPr>
    </w:p>
    <w:p w14:paraId="4B07AF21" w14:textId="2295FA19" w:rsidR="009A4B3E" w:rsidRDefault="009A4B3E" w:rsidP="00D80B6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4299B3B8" w14:textId="34EF3019" w:rsidR="009A4B3E" w:rsidRPr="00732162" w:rsidRDefault="009A4B3E" w:rsidP="009A4B3E">
      <w:pPr>
        <w:rPr>
          <w:rFonts w:ascii="Georgia" w:hAnsi="Georgia" w:cs="Segoe UI"/>
          <w:b/>
          <w:bCs/>
          <w:sz w:val="28"/>
          <w:szCs w:val="28"/>
        </w:rPr>
      </w:pPr>
      <w:r>
        <w:rPr>
          <w:rFonts w:ascii="Georgia" w:hAnsi="Georgia" w:cs="Segoe UI"/>
          <w:b/>
          <w:bCs/>
          <w:sz w:val="28"/>
          <w:szCs w:val="28"/>
        </w:rPr>
        <w:lastRenderedPageBreak/>
        <w:t>What if I can’t focus</w:t>
      </w:r>
      <w:r w:rsidRPr="00732162">
        <w:rPr>
          <w:rFonts w:ascii="Georgia" w:hAnsi="Georgia" w:cs="Segoe UI"/>
          <w:b/>
          <w:bCs/>
          <w:sz w:val="28"/>
          <w:szCs w:val="28"/>
        </w:rPr>
        <w:t>?</w:t>
      </w:r>
    </w:p>
    <w:p w14:paraId="1D90836C" w14:textId="090566D5" w:rsidR="009A4B3E" w:rsidRDefault="004150BA" w:rsidP="009A4B3E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At school,</w:t>
      </w:r>
      <w:r w:rsidR="00467565">
        <w:rPr>
          <w:rFonts w:ascii="Segoe UI" w:hAnsi="Segoe UI" w:cs="Segoe UI"/>
          <w:sz w:val="24"/>
          <w:szCs w:val="24"/>
        </w:rPr>
        <w:t xml:space="preserve"> </w:t>
      </w:r>
      <w:r w:rsidR="00440021">
        <w:rPr>
          <w:rFonts w:ascii="Segoe UI" w:hAnsi="Segoe UI" w:cs="Segoe UI"/>
          <w:sz w:val="24"/>
          <w:szCs w:val="24"/>
        </w:rPr>
        <w:t xml:space="preserve">it was relatively easy to focus and complete the work within a structure of classes, homework, and teacher oversight. </w:t>
      </w:r>
      <w:r w:rsidR="00BD1E29">
        <w:rPr>
          <w:rFonts w:ascii="Segoe UI" w:hAnsi="Segoe UI" w:cs="Segoe UI"/>
          <w:sz w:val="24"/>
          <w:szCs w:val="24"/>
        </w:rPr>
        <w:t xml:space="preserve">You might find it hard to settle down to work during summer, with no </w:t>
      </w:r>
      <w:r w:rsidR="007E57D4">
        <w:rPr>
          <w:rFonts w:ascii="Segoe UI" w:hAnsi="Segoe UI" w:cs="Segoe UI"/>
          <w:sz w:val="24"/>
          <w:szCs w:val="24"/>
        </w:rPr>
        <w:t>one looking over your shoulder. However, a</w:t>
      </w:r>
      <w:r w:rsidR="00357BEB">
        <w:rPr>
          <w:rFonts w:ascii="Segoe UI" w:hAnsi="Segoe UI" w:cs="Segoe UI"/>
          <w:sz w:val="24"/>
          <w:szCs w:val="24"/>
        </w:rPr>
        <w:t xml:space="preserve">s adults at university, </w:t>
      </w:r>
      <w:r w:rsidR="0088051D">
        <w:rPr>
          <w:rFonts w:ascii="Segoe UI" w:hAnsi="Segoe UI" w:cs="Segoe UI"/>
          <w:sz w:val="24"/>
          <w:szCs w:val="24"/>
        </w:rPr>
        <w:t>focusing is your responsibility</w:t>
      </w:r>
      <w:r w:rsidR="007E57D4">
        <w:rPr>
          <w:rFonts w:ascii="Segoe UI" w:hAnsi="Segoe UI" w:cs="Segoe UI"/>
          <w:sz w:val="24"/>
          <w:szCs w:val="24"/>
        </w:rPr>
        <w:t>, and summer reading is a good opportunity to see what works for you.</w:t>
      </w:r>
    </w:p>
    <w:p w14:paraId="0C5761EE" w14:textId="4009A4CD" w:rsidR="00BD1E29" w:rsidRDefault="004854A7" w:rsidP="009A4B3E">
      <w:pPr>
        <w:rPr>
          <w:rFonts w:ascii="Segoe UI" w:hAnsi="Segoe UI" w:cs="Segoe UI"/>
          <w:sz w:val="24"/>
          <w:szCs w:val="24"/>
        </w:rPr>
      </w:pPr>
      <w:r w:rsidRPr="00B27B0E">
        <w:rPr>
          <w:rFonts w:ascii="Segoe UI" w:hAnsi="Segoe UI" w:cs="Segoe UI"/>
          <w:b/>
          <w:bCs/>
          <w:color w:val="C00000"/>
          <w:sz w:val="24"/>
          <w:szCs w:val="24"/>
        </w:rPr>
        <w:t>Tip</w:t>
      </w:r>
      <w:r>
        <w:rPr>
          <w:rFonts w:ascii="Segoe UI" w:hAnsi="Segoe UI" w:cs="Segoe UI"/>
          <w:b/>
          <w:bCs/>
          <w:color w:val="C00000"/>
          <w:sz w:val="24"/>
          <w:szCs w:val="24"/>
        </w:rPr>
        <w:t>s</w:t>
      </w:r>
      <w:r w:rsidRPr="00B27B0E">
        <w:rPr>
          <w:rFonts w:ascii="Segoe UI" w:hAnsi="Segoe UI" w:cs="Segoe UI"/>
          <w:b/>
          <w:bCs/>
          <w:color w:val="C00000"/>
          <w:sz w:val="24"/>
          <w:szCs w:val="24"/>
        </w:rPr>
        <w:t>:</w:t>
      </w:r>
      <w:r w:rsidRPr="00B27B0E">
        <w:rPr>
          <w:rFonts w:ascii="Segoe UI" w:hAnsi="Segoe UI" w:cs="Segoe UI"/>
          <w:color w:val="C00000"/>
          <w:sz w:val="24"/>
          <w:szCs w:val="24"/>
        </w:rPr>
        <w:t xml:space="preserve"> </w:t>
      </w:r>
      <w:r w:rsidR="007E57D4">
        <w:rPr>
          <w:rFonts w:ascii="Segoe UI" w:hAnsi="Segoe UI" w:cs="Segoe UI"/>
          <w:sz w:val="24"/>
          <w:szCs w:val="24"/>
        </w:rPr>
        <w:t xml:space="preserve">Most students </w:t>
      </w:r>
      <w:r w:rsidR="00620BF6">
        <w:rPr>
          <w:rFonts w:ascii="Segoe UI" w:hAnsi="Segoe UI" w:cs="Segoe UI"/>
          <w:sz w:val="24"/>
          <w:szCs w:val="24"/>
        </w:rPr>
        <w:t>focus best when they</w:t>
      </w:r>
      <w:r w:rsidR="0084474C">
        <w:rPr>
          <w:rFonts w:ascii="Segoe UI" w:hAnsi="Segoe UI" w:cs="Segoe UI"/>
          <w:sz w:val="24"/>
          <w:szCs w:val="24"/>
        </w:rPr>
        <w:t xml:space="preserve"> break the work down:</w:t>
      </w:r>
    </w:p>
    <w:p w14:paraId="347C0FE6" w14:textId="225B2244" w:rsidR="00620BF6" w:rsidRDefault="0084474C" w:rsidP="00620BF6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into a single task. </w:t>
      </w:r>
      <w:r>
        <w:rPr>
          <w:rFonts w:ascii="Segoe UI" w:hAnsi="Segoe UI" w:cs="Segoe UI"/>
          <w:sz w:val="24"/>
          <w:szCs w:val="24"/>
        </w:rPr>
        <w:t>Decide what you are going to do</w:t>
      </w:r>
      <w:r w:rsidR="009D389A">
        <w:rPr>
          <w:rFonts w:ascii="Segoe UI" w:hAnsi="Segoe UI" w:cs="Segoe UI"/>
          <w:sz w:val="24"/>
          <w:szCs w:val="24"/>
        </w:rPr>
        <w:t xml:space="preserve">. Clear your workspace of other books or materials, close other windows on your laptop or tablet, </w:t>
      </w:r>
      <w:r w:rsidR="008F4422">
        <w:rPr>
          <w:rFonts w:ascii="Segoe UI" w:hAnsi="Segoe UI" w:cs="Segoe UI"/>
          <w:sz w:val="24"/>
          <w:szCs w:val="24"/>
        </w:rPr>
        <w:t>and put your phone on silent and out of sight.</w:t>
      </w:r>
    </w:p>
    <w:p w14:paraId="1D3E5AE1" w14:textId="0C7F8CA6" w:rsidR="008F4422" w:rsidRDefault="008F4422" w:rsidP="00620BF6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into short </w:t>
      </w:r>
      <w:r w:rsidR="007C1DC0">
        <w:rPr>
          <w:rFonts w:ascii="Segoe UI" w:hAnsi="Segoe UI" w:cs="Segoe UI"/>
          <w:b/>
          <w:bCs/>
          <w:sz w:val="24"/>
          <w:szCs w:val="24"/>
        </w:rPr>
        <w:t>periods.</w:t>
      </w:r>
      <w:r w:rsidR="007C1DC0">
        <w:rPr>
          <w:rFonts w:ascii="Segoe UI" w:hAnsi="Segoe UI" w:cs="Segoe UI"/>
          <w:sz w:val="24"/>
          <w:szCs w:val="24"/>
        </w:rPr>
        <w:t xml:space="preserve"> Work for 25 minutes, then take a 5-minute break to stretch</w:t>
      </w:r>
      <w:r w:rsidR="004D049B">
        <w:rPr>
          <w:rFonts w:ascii="Segoe UI" w:hAnsi="Segoe UI" w:cs="Segoe UI"/>
          <w:sz w:val="24"/>
          <w:szCs w:val="24"/>
        </w:rPr>
        <w:t>, walk, or get a drink. Repeat this</w:t>
      </w:r>
      <w:r w:rsidR="00582C0A">
        <w:rPr>
          <w:rFonts w:ascii="Segoe UI" w:hAnsi="Segoe UI" w:cs="Segoe UI"/>
          <w:sz w:val="24"/>
          <w:szCs w:val="24"/>
        </w:rPr>
        <w:t xml:space="preserve"> 25+5 block several times, then take a long break or finish for the day. </w:t>
      </w:r>
      <w:r w:rsidR="00361DAC">
        <w:rPr>
          <w:rFonts w:ascii="Segoe UI" w:hAnsi="Segoe UI" w:cs="Segoe UI"/>
          <w:sz w:val="24"/>
          <w:szCs w:val="24"/>
        </w:rPr>
        <w:t>Long study periods without breaks can lead us to lose focus.</w:t>
      </w:r>
    </w:p>
    <w:p w14:paraId="14438045" w14:textId="12441986" w:rsidR="00361DAC" w:rsidRPr="00620BF6" w:rsidRDefault="00361DAC" w:rsidP="00620BF6">
      <w:pPr>
        <w:pStyle w:val="ListParagraph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into short steps. </w:t>
      </w:r>
      <w:r>
        <w:rPr>
          <w:rFonts w:ascii="Segoe UI" w:hAnsi="Segoe UI" w:cs="Segoe UI"/>
          <w:sz w:val="24"/>
          <w:szCs w:val="24"/>
        </w:rPr>
        <w:t xml:space="preserve">A big task can be overwhelming and demotivating, e.g. </w:t>
      </w:r>
      <w:r>
        <w:rPr>
          <w:rFonts w:ascii="Segoe UI" w:hAnsi="Segoe UI" w:cs="Segoe UI"/>
          <w:i/>
          <w:iCs/>
          <w:sz w:val="24"/>
          <w:szCs w:val="24"/>
        </w:rPr>
        <w:t xml:space="preserve">I want to do this problem sheet today. </w:t>
      </w:r>
      <w:r>
        <w:rPr>
          <w:rFonts w:ascii="Segoe UI" w:hAnsi="Segoe UI" w:cs="Segoe UI"/>
          <w:sz w:val="24"/>
          <w:szCs w:val="24"/>
        </w:rPr>
        <w:t>Write a list of steps and check them off</w:t>
      </w:r>
      <w:r w:rsidR="00AB56CE">
        <w:rPr>
          <w:rFonts w:ascii="Segoe UI" w:hAnsi="Segoe UI" w:cs="Segoe UI"/>
          <w:sz w:val="24"/>
          <w:szCs w:val="24"/>
        </w:rPr>
        <w:t xml:space="preserve">, e.g. </w:t>
      </w:r>
      <w:r w:rsidR="00AB56CE">
        <w:rPr>
          <w:rFonts w:ascii="Segoe UI" w:hAnsi="Segoe UI" w:cs="Segoe UI"/>
          <w:i/>
          <w:iCs/>
          <w:sz w:val="24"/>
          <w:szCs w:val="24"/>
        </w:rPr>
        <w:t>First I’ll read the problems and jot down what I know</w:t>
      </w:r>
      <w:r w:rsidR="00AB56CE">
        <w:rPr>
          <w:rFonts w:ascii="Segoe UI" w:hAnsi="Segoe UI" w:cs="Segoe UI"/>
          <w:sz w:val="24"/>
          <w:szCs w:val="24"/>
        </w:rPr>
        <w:t xml:space="preserve"> (25 minutes)</w:t>
      </w:r>
      <w:r w:rsidR="00A85B06">
        <w:rPr>
          <w:rFonts w:ascii="Segoe UI" w:hAnsi="Segoe UI" w:cs="Segoe UI"/>
          <w:sz w:val="24"/>
          <w:szCs w:val="24"/>
        </w:rPr>
        <w:t xml:space="preserve">, </w:t>
      </w:r>
      <w:r w:rsidR="00A85B06">
        <w:rPr>
          <w:rFonts w:ascii="Segoe UI" w:hAnsi="Segoe UI" w:cs="Segoe UI"/>
          <w:i/>
          <w:iCs/>
          <w:sz w:val="24"/>
          <w:szCs w:val="24"/>
        </w:rPr>
        <w:t xml:space="preserve">Then I’ll do a few of the easier problems </w:t>
      </w:r>
      <w:r w:rsidR="00A85B06">
        <w:rPr>
          <w:rFonts w:ascii="Segoe UI" w:hAnsi="Segoe UI" w:cs="Segoe UI"/>
          <w:sz w:val="24"/>
          <w:szCs w:val="24"/>
        </w:rPr>
        <w:t xml:space="preserve">(25 minutes). </w:t>
      </w:r>
    </w:p>
    <w:p w14:paraId="6EA84800" w14:textId="44D2EEA1" w:rsidR="00D80B6F" w:rsidRDefault="00082F0F" w:rsidP="00D80B6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If you have an SpLD,</w:t>
      </w:r>
      <w:r w:rsidR="00F53557">
        <w:rPr>
          <w:rFonts w:ascii="Segoe UI" w:hAnsi="Segoe UI" w:cs="Segoe UI"/>
          <w:sz w:val="24"/>
          <w:szCs w:val="24"/>
        </w:rPr>
        <w:t xml:space="preserve"> </w:t>
      </w:r>
      <w:r w:rsidR="00CA1B34">
        <w:rPr>
          <w:rFonts w:ascii="Segoe UI" w:hAnsi="Segoe UI" w:cs="Segoe UI"/>
          <w:sz w:val="24"/>
          <w:szCs w:val="24"/>
        </w:rPr>
        <w:t xml:space="preserve">working in </w:t>
      </w:r>
      <w:r w:rsidR="00CA1B34">
        <w:rPr>
          <w:rFonts w:ascii="Segoe UI" w:hAnsi="Segoe UI" w:cs="Segoe UI"/>
          <w:b/>
          <w:bCs/>
          <w:sz w:val="24"/>
          <w:szCs w:val="24"/>
        </w:rPr>
        <w:t xml:space="preserve">little and </w:t>
      </w:r>
      <w:r w:rsidR="00C26B30">
        <w:rPr>
          <w:rFonts w:ascii="Segoe UI" w:hAnsi="Segoe UI" w:cs="Segoe UI"/>
          <w:b/>
          <w:bCs/>
          <w:sz w:val="24"/>
          <w:szCs w:val="24"/>
        </w:rPr>
        <w:t>regular</w:t>
      </w:r>
      <w:r w:rsidR="00CA1B34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CA1B34">
        <w:rPr>
          <w:rFonts w:ascii="Segoe UI" w:hAnsi="Segoe UI" w:cs="Segoe UI"/>
          <w:sz w:val="24"/>
          <w:szCs w:val="24"/>
        </w:rPr>
        <w:t>chunks</w:t>
      </w:r>
      <w:r w:rsidR="00F53557">
        <w:rPr>
          <w:rFonts w:ascii="Segoe UI" w:hAnsi="Segoe UI" w:cs="Segoe UI"/>
          <w:sz w:val="24"/>
          <w:szCs w:val="24"/>
        </w:rPr>
        <w:t xml:space="preserve"> is </w:t>
      </w:r>
      <w:r w:rsidR="00CA1B34">
        <w:rPr>
          <w:rFonts w:ascii="Segoe UI" w:hAnsi="Segoe UI" w:cs="Segoe UI"/>
          <w:sz w:val="24"/>
          <w:szCs w:val="24"/>
        </w:rPr>
        <w:t>key</w:t>
      </w:r>
      <w:r w:rsidR="00F53557">
        <w:rPr>
          <w:rFonts w:ascii="Segoe UI" w:hAnsi="Segoe UI" w:cs="Segoe UI"/>
          <w:sz w:val="24"/>
          <w:szCs w:val="24"/>
        </w:rPr>
        <w:t xml:space="preserve">. </w:t>
      </w:r>
    </w:p>
    <w:p w14:paraId="6B19611D" w14:textId="1A9C123E" w:rsidR="004854A7" w:rsidRDefault="004854A7" w:rsidP="00D80B6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1D1AD97C" w14:textId="3294977B" w:rsidR="004854A7" w:rsidRPr="00732162" w:rsidRDefault="004854A7" w:rsidP="004854A7">
      <w:pPr>
        <w:rPr>
          <w:rFonts w:ascii="Georgia" w:hAnsi="Georgia" w:cs="Segoe UI"/>
          <w:b/>
          <w:bCs/>
          <w:sz w:val="28"/>
          <w:szCs w:val="28"/>
        </w:rPr>
      </w:pPr>
      <w:r>
        <w:rPr>
          <w:rFonts w:ascii="Georgia" w:hAnsi="Georgia" w:cs="Segoe UI"/>
          <w:b/>
          <w:bCs/>
          <w:sz w:val="28"/>
          <w:szCs w:val="28"/>
        </w:rPr>
        <w:lastRenderedPageBreak/>
        <w:t>What if I don’t understand</w:t>
      </w:r>
      <w:r w:rsidRPr="00732162">
        <w:rPr>
          <w:rFonts w:ascii="Georgia" w:hAnsi="Georgia" w:cs="Segoe UI"/>
          <w:b/>
          <w:bCs/>
          <w:sz w:val="28"/>
          <w:szCs w:val="28"/>
        </w:rPr>
        <w:t>?</w:t>
      </w:r>
    </w:p>
    <w:p w14:paraId="42A69DAB" w14:textId="077FB85F" w:rsidR="008F3258" w:rsidRDefault="008F3258" w:rsidP="004854A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At school, </w:t>
      </w:r>
      <w:r w:rsidR="00661E85">
        <w:rPr>
          <w:rFonts w:ascii="Segoe UI" w:hAnsi="Segoe UI" w:cs="Segoe UI"/>
          <w:sz w:val="24"/>
          <w:szCs w:val="24"/>
        </w:rPr>
        <w:t>r</w:t>
      </w:r>
      <w:r w:rsidR="00661E85">
        <w:rPr>
          <w:rFonts w:ascii="Segoe UI" w:hAnsi="Segoe UI" w:cs="Segoe UI"/>
          <w:sz w:val="24"/>
          <w:szCs w:val="24"/>
        </w:rPr>
        <w:t>eading was not as crucial as at univer</w:t>
      </w:r>
      <w:r w:rsidR="00661E85">
        <w:rPr>
          <w:rFonts w:ascii="Segoe UI" w:hAnsi="Segoe UI" w:cs="Segoe UI"/>
          <w:sz w:val="24"/>
          <w:szCs w:val="24"/>
        </w:rPr>
        <w:t>si</w:t>
      </w:r>
      <w:r w:rsidR="00661E85">
        <w:rPr>
          <w:rFonts w:ascii="Segoe UI" w:hAnsi="Segoe UI" w:cs="Segoe UI"/>
          <w:sz w:val="24"/>
          <w:szCs w:val="24"/>
        </w:rPr>
        <w:t>ty</w:t>
      </w:r>
      <w:r w:rsidR="00661E85">
        <w:rPr>
          <w:rFonts w:ascii="Segoe UI" w:hAnsi="Segoe UI" w:cs="Segoe UI"/>
          <w:sz w:val="24"/>
          <w:szCs w:val="24"/>
        </w:rPr>
        <w:t xml:space="preserve"> because </w:t>
      </w:r>
      <w:r>
        <w:rPr>
          <w:rFonts w:ascii="Segoe UI" w:hAnsi="Segoe UI" w:cs="Segoe UI"/>
          <w:sz w:val="24"/>
          <w:szCs w:val="24"/>
        </w:rPr>
        <w:t xml:space="preserve">material was often </w:t>
      </w:r>
      <w:r w:rsidR="00661E85">
        <w:rPr>
          <w:rFonts w:ascii="Segoe UI" w:hAnsi="Segoe UI" w:cs="Segoe UI"/>
          <w:sz w:val="24"/>
          <w:szCs w:val="24"/>
        </w:rPr>
        <w:t xml:space="preserve">explained verbally until most of the room understood. </w:t>
      </w:r>
      <w:r w:rsidR="00684E35">
        <w:rPr>
          <w:rFonts w:ascii="Segoe UI" w:hAnsi="Segoe UI" w:cs="Segoe UI"/>
          <w:sz w:val="24"/>
          <w:szCs w:val="24"/>
        </w:rPr>
        <w:t>At university, learning relies much more on your</w:t>
      </w:r>
      <w:r w:rsidR="00D967EC">
        <w:rPr>
          <w:rFonts w:ascii="Segoe UI" w:hAnsi="Segoe UI" w:cs="Segoe UI"/>
          <w:sz w:val="24"/>
          <w:szCs w:val="24"/>
        </w:rPr>
        <w:t xml:space="preserve"> own reading.</w:t>
      </w:r>
      <w:r w:rsidR="0075314D">
        <w:rPr>
          <w:rFonts w:ascii="Segoe UI" w:hAnsi="Segoe UI" w:cs="Segoe UI"/>
          <w:sz w:val="24"/>
          <w:szCs w:val="24"/>
        </w:rPr>
        <w:t xml:space="preserve"> </w:t>
      </w:r>
    </w:p>
    <w:p w14:paraId="2A907D2B" w14:textId="7D7BD70F" w:rsidR="004854A7" w:rsidRDefault="00181573" w:rsidP="004854A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The reading material you face at university is rarely something you understand immediately first time. It is normal to only partially understand something,</w:t>
      </w:r>
      <w:r w:rsidR="00225712">
        <w:rPr>
          <w:rFonts w:ascii="Segoe UI" w:hAnsi="Segoe UI" w:cs="Segoe UI"/>
          <w:sz w:val="24"/>
          <w:szCs w:val="24"/>
        </w:rPr>
        <w:t xml:space="preserve"> and then use varied strategies to build towards a greater understanding. </w:t>
      </w:r>
      <w:r w:rsidR="00BB52FB">
        <w:rPr>
          <w:rFonts w:ascii="Segoe UI" w:hAnsi="Segoe UI" w:cs="Segoe UI"/>
          <w:sz w:val="24"/>
          <w:szCs w:val="24"/>
        </w:rPr>
        <w:t>Summer reading is a good chance to develop these skills.</w:t>
      </w:r>
    </w:p>
    <w:p w14:paraId="22EEC991" w14:textId="44F6A93B" w:rsidR="00225712" w:rsidRDefault="005A2D22" w:rsidP="004854A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Be an active reader: read several paragraphs, and then see can you explain it in your own words. This is a good way to check your own comprehension, and also</w:t>
      </w:r>
      <w:r w:rsidR="00C05737">
        <w:rPr>
          <w:rFonts w:ascii="Segoe UI" w:hAnsi="Segoe UI" w:cs="Segoe UI"/>
          <w:sz w:val="24"/>
          <w:szCs w:val="24"/>
        </w:rPr>
        <w:t xml:space="preserve"> plant the information in your mind.</w:t>
      </w:r>
    </w:p>
    <w:p w14:paraId="43967F19" w14:textId="058C8F1C" w:rsidR="004854A7" w:rsidRDefault="004854A7" w:rsidP="004854A7">
      <w:pPr>
        <w:rPr>
          <w:rFonts w:ascii="Segoe UI" w:hAnsi="Segoe UI" w:cs="Segoe UI"/>
          <w:sz w:val="24"/>
          <w:szCs w:val="24"/>
        </w:rPr>
      </w:pPr>
      <w:r w:rsidRPr="00B27B0E">
        <w:rPr>
          <w:rFonts w:ascii="Segoe UI" w:hAnsi="Segoe UI" w:cs="Segoe UI"/>
          <w:b/>
          <w:bCs/>
          <w:color w:val="C00000"/>
          <w:sz w:val="24"/>
          <w:szCs w:val="24"/>
        </w:rPr>
        <w:t>Tip:</w:t>
      </w:r>
      <w:r w:rsidRPr="00B27B0E">
        <w:rPr>
          <w:rFonts w:ascii="Segoe UI" w:hAnsi="Segoe UI" w:cs="Segoe UI"/>
          <w:color w:val="C00000"/>
          <w:sz w:val="24"/>
          <w:szCs w:val="24"/>
        </w:rPr>
        <w:t xml:space="preserve"> </w:t>
      </w:r>
      <w:r w:rsidR="00C05737">
        <w:rPr>
          <w:rFonts w:ascii="Segoe UI" w:hAnsi="Segoe UI" w:cs="Segoe UI"/>
          <w:b/>
          <w:bCs/>
          <w:sz w:val="24"/>
          <w:szCs w:val="24"/>
        </w:rPr>
        <w:t>Pause to explain the contents in your own words</w:t>
      </w:r>
      <w:r>
        <w:rPr>
          <w:rFonts w:ascii="Segoe UI" w:hAnsi="Segoe UI" w:cs="Segoe UI"/>
          <w:b/>
          <w:bCs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46A30E0B" w14:textId="73433200" w:rsidR="00C05737" w:rsidRDefault="00A76030" w:rsidP="00C0573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Make note of what you don’t understand. </w:t>
      </w:r>
      <w:r w:rsidR="000902E3">
        <w:rPr>
          <w:rFonts w:ascii="Segoe UI" w:hAnsi="Segoe UI" w:cs="Segoe UI"/>
          <w:sz w:val="24"/>
          <w:szCs w:val="24"/>
        </w:rPr>
        <w:t>Instead of stopping and starting constantly, i</w:t>
      </w:r>
      <w:r>
        <w:rPr>
          <w:rFonts w:ascii="Segoe UI" w:hAnsi="Segoe UI" w:cs="Segoe UI"/>
          <w:sz w:val="24"/>
          <w:szCs w:val="24"/>
        </w:rPr>
        <w:t xml:space="preserve">t can be helpful to write </w:t>
      </w:r>
      <w:r w:rsidR="000902E3">
        <w:rPr>
          <w:rFonts w:ascii="Segoe UI" w:hAnsi="Segoe UI" w:cs="Segoe UI"/>
          <w:sz w:val="24"/>
          <w:szCs w:val="24"/>
        </w:rPr>
        <w:t>the questions on some paper to research later.</w:t>
      </w:r>
      <w:r w:rsidR="00D37F51">
        <w:rPr>
          <w:rFonts w:ascii="Segoe UI" w:hAnsi="Segoe UI" w:cs="Segoe UI"/>
          <w:sz w:val="24"/>
          <w:szCs w:val="24"/>
        </w:rPr>
        <w:t xml:space="preserve"> When you finish the section you set out to read, you can switch to research. Highlight the most burning questions, and spend some time looking them up.</w:t>
      </w:r>
    </w:p>
    <w:p w14:paraId="785E8DBD" w14:textId="2B43ACF8" w:rsidR="00C05737" w:rsidRDefault="00C05737" w:rsidP="00C05737">
      <w:pPr>
        <w:rPr>
          <w:rFonts w:ascii="Segoe UI" w:hAnsi="Segoe UI" w:cs="Segoe UI"/>
          <w:sz w:val="24"/>
          <w:szCs w:val="24"/>
        </w:rPr>
      </w:pPr>
      <w:r w:rsidRPr="00B27B0E">
        <w:rPr>
          <w:rFonts w:ascii="Segoe UI" w:hAnsi="Segoe UI" w:cs="Segoe UI"/>
          <w:b/>
          <w:bCs/>
          <w:color w:val="C00000"/>
          <w:sz w:val="24"/>
          <w:szCs w:val="24"/>
        </w:rPr>
        <w:t>Tip:</w:t>
      </w:r>
      <w:r w:rsidRPr="00B27B0E">
        <w:rPr>
          <w:rFonts w:ascii="Segoe UI" w:hAnsi="Segoe UI" w:cs="Segoe UI"/>
          <w:color w:val="C00000"/>
          <w:sz w:val="24"/>
          <w:szCs w:val="24"/>
        </w:rPr>
        <w:t xml:space="preserve"> </w:t>
      </w:r>
      <w:r w:rsidR="00D37F51">
        <w:rPr>
          <w:rFonts w:ascii="Segoe UI" w:hAnsi="Segoe UI" w:cs="Segoe UI"/>
          <w:b/>
          <w:bCs/>
          <w:sz w:val="24"/>
          <w:szCs w:val="24"/>
        </w:rPr>
        <w:t>Write down questions to research later</w:t>
      </w:r>
      <w:r>
        <w:rPr>
          <w:rFonts w:ascii="Segoe UI" w:hAnsi="Segoe UI" w:cs="Segoe UI"/>
          <w:b/>
          <w:bCs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5E4F7F2F" w14:textId="32EE9DE5" w:rsidR="00D37F51" w:rsidRDefault="00D37F51" w:rsidP="00D37F5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There will be some areas wh</w:t>
      </w:r>
      <w:r w:rsidR="00E36CF8">
        <w:rPr>
          <w:rFonts w:ascii="Segoe UI" w:hAnsi="Segoe UI" w:cs="Segoe UI"/>
          <w:sz w:val="24"/>
          <w:szCs w:val="24"/>
        </w:rPr>
        <w:t xml:space="preserve">ich you haven’t studied and other students have. This happens to everyone. In this case, you might find the reading suggestions assume a lot of knowledge you don’t have. </w:t>
      </w:r>
      <w:r w:rsidR="007C2E66">
        <w:rPr>
          <w:rFonts w:ascii="Segoe UI" w:hAnsi="Segoe UI" w:cs="Segoe UI"/>
          <w:sz w:val="24"/>
          <w:szCs w:val="24"/>
        </w:rPr>
        <w:t>The best approach may be finding a more introductory text to read as a stepping stone.</w:t>
      </w:r>
      <w:r w:rsidR="00E36CF8">
        <w:rPr>
          <w:rFonts w:ascii="Segoe UI" w:hAnsi="Segoe UI" w:cs="Segoe UI"/>
          <w:sz w:val="24"/>
          <w:szCs w:val="24"/>
        </w:rPr>
        <w:t xml:space="preserve"> </w:t>
      </w:r>
    </w:p>
    <w:p w14:paraId="2ACF06CA" w14:textId="4D13F3D7" w:rsidR="00D37F51" w:rsidRDefault="00D37F51" w:rsidP="00D37F51">
      <w:pPr>
        <w:rPr>
          <w:rFonts w:ascii="Segoe UI" w:hAnsi="Segoe UI" w:cs="Segoe UI"/>
          <w:sz w:val="24"/>
          <w:szCs w:val="24"/>
        </w:rPr>
      </w:pPr>
      <w:r w:rsidRPr="00B27B0E">
        <w:rPr>
          <w:rFonts w:ascii="Segoe UI" w:hAnsi="Segoe UI" w:cs="Segoe UI"/>
          <w:b/>
          <w:bCs/>
          <w:color w:val="C00000"/>
          <w:sz w:val="24"/>
          <w:szCs w:val="24"/>
        </w:rPr>
        <w:t>Tip:</w:t>
      </w:r>
      <w:r w:rsidRPr="00B27B0E">
        <w:rPr>
          <w:rFonts w:ascii="Segoe UI" w:hAnsi="Segoe UI" w:cs="Segoe UI"/>
          <w:color w:val="C00000"/>
          <w:sz w:val="24"/>
          <w:szCs w:val="24"/>
        </w:rPr>
        <w:t xml:space="preserve"> </w:t>
      </w:r>
      <w:r w:rsidR="007C2E66">
        <w:rPr>
          <w:rFonts w:ascii="Segoe UI" w:hAnsi="Segoe UI" w:cs="Segoe UI"/>
          <w:b/>
          <w:bCs/>
          <w:sz w:val="24"/>
          <w:szCs w:val="24"/>
        </w:rPr>
        <w:t>Where needed, find a more introductory text</w:t>
      </w:r>
      <w:r>
        <w:rPr>
          <w:rFonts w:ascii="Segoe UI" w:hAnsi="Segoe UI" w:cs="Segoe UI"/>
          <w:b/>
          <w:bCs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</w:p>
    <w:p w14:paraId="7C5AE8D4" w14:textId="3591AA33" w:rsidR="00C05737" w:rsidRDefault="002C5B39" w:rsidP="004854A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Some SpLDs can make it more challenging</w:t>
      </w:r>
      <w:r w:rsidR="00A6309E">
        <w:rPr>
          <w:rFonts w:ascii="Segoe UI" w:hAnsi="Segoe UI" w:cs="Segoe UI"/>
          <w:sz w:val="24"/>
          <w:szCs w:val="24"/>
        </w:rPr>
        <w:t xml:space="preserve"> the first time you face new information. Give yourself time to read, reread, and then revisit again a few days later.</w:t>
      </w:r>
    </w:p>
    <w:p w14:paraId="303B3B0C" w14:textId="397A1E71" w:rsidR="00A6309E" w:rsidRDefault="00A6309E" w:rsidP="004854A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14:paraId="1CEEAF31" w14:textId="611DB0B8" w:rsidR="00A6309E" w:rsidRDefault="00A6309E" w:rsidP="004854A7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lastRenderedPageBreak/>
        <w:t>Further Reading:</w:t>
      </w:r>
    </w:p>
    <w:p w14:paraId="4B115F88" w14:textId="2988481B" w:rsidR="009A1774" w:rsidRPr="000D0DAA" w:rsidRDefault="00F57A3C" w:rsidP="000D0DAA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General reading</w:t>
      </w:r>
      <w:r w:rsidR="00DF123D">
        <w:rPr>
          <w:rFonts w:ascii="Segoe UI" w:hAnsi="Segoe UI" w:cs="Segoe UI"/>
          <w:sz w:val="24"/>
          <w:szCs w:val="24"/>
        </w:rPr>
        <w:t xml:space="preserve">: Jamie Roberts, </w:t>
      </w:r>
      <w:r w:rsidR="00DF123D">
        <w:rPr>
          <w:rFonts w:ascii="Segoe UI" w:hAnsi="Segoe UI" w:cs="Segoe UI"/>
          <w:i/>
          <w:iCs/>
          <w:sz w:val="24"/>
          <w:szCs w:val="24"/>
        </w:rPr>
        <w:t xml:space="preserve">Reading at University: How to Improve Your Focus and Be More Critical </w:t>
      </w:r>
      <w:r w:rsidR="00DF123D">
        <w:rPr>
          <w:rFonts w:ascii="Segoe UI" w:hAnsi="Segoe UI" w:cs="Segoe UI"/>
          <w:sz w:val="24"/>
          <w:szCs w:val="24"/>
        </w:rPr>
        <w:t>(Macmillan, 2020).</w:t>
      </w:r>
    </w:p>
    <w:p w14:paraId="3FF84812" w14:textId="05119A46" w:rsidR="00516725" w:rsidRPr="000D0DAA" w:rsidRDefault="006848DF" w:rsidP="000D0DAA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0D0DAA">
        <w:rPr>
          <w:rFonts w:ascii="Segoe UI" w:hAnsi="Segoe UI" w:cs="Segoe UI"/>
          <w:sz w:val="24"/>
          <w:szCs w:val="24"/>
        </w:rPr>
        <w:t xml:space="preserve">Reading in mathematics: </w:t>
      </w:r>
      <w:hyperlink r:id="rId9" w:history="1">
        <w:r w:rsidRPr="000D0DAA">
          <w:rPr>
            <w:rStyle w:val="Hyperlink"/>
            <w:rFonts w:ascii="Segoe UI" w:hAnsi="Segoe UI" w:cs="Segoe UI"/>
            <w:sz w:val="24"/>
            <w:szCs w:val="24"/>
          </w:rPr>
          <w:t>https://www.lboro.ac.uk/media/media/schoolanddepartments/mathematics-education-centre/downloads/research/SE-booklet.pdf</w:t>
        </w:r>
      </w:hyperlink>
      <w:r w:rsidRPr="000D0DAA">
        <w:rPr>
          <w:rFonts w:ascii="Segoe UI" w:hAnsi="Segoe UI" w:cs="Segoe UI"/>
          <w:sz w:val="24"/>
          <w:szCs w:val="24"/>
        </w:rPr>
        <w:t>.</w:t>
      </w:r>
    </w:p>
    <w:p w14:paraId="0F582AC7" w14:textId="1F071AD9" w:rsidR="006848DF" w:rsidRDefault="005A6304" w:rsidP="000D0DAA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0D0DAA">
        <w:rPr>
          <w:rFonts w:ascii="Segoe UI" w:hAnsi="Segoe UI" w:cs="Segoe UI"/>
          <w:sz w:val="24"/>
          <w:szCs w:val="24"/>
        </w:rPr>
        <w:t xml:space="preserve">Reading and dyslexia at Oxford: </w:t>
      </w:r>
      <w:hyperlink r:id="rId10" w:history="1">
        <w:r w:rsidRPr="000D0DAA">
          <w:rPr>
            <w:rStyle w:val="Hyperlink"/>
            <w:rFonts w:ascii="Segoe UI" w:hAnsi="Segoe UI" w:cs="Segoe UI"/>
            <w:sz w:val="24"/>
            <w:szCs w:val="24"/>
          </w:rPr>
          <w:t>https://www.youtube.com/watch?v=IbztCPl1160</w:t>
        </w:r>
      </w:hyperlink>
      <w:r w:rsidRPr="000D0DAA">
        <w:rPr>
          <w:rFonts w:ascii="Segoe UI" w:hAnsi="Segoe UI" w:cs="Segoe UI"/>
          <w:sz w:val="24"/>
          <w:szCs w:val="24"/>
        </w:rPr>
        <w:t>.</w:t>
      </w:r>
    </w:p>
    <w:p w14:paraId="6E9DBF83" w14:textId="1CFC348D" w:rsidR="000D0DAA" w:rsidRPr="000D0DAA" w:rsidRDefault="00FC29C0" w:rsidP="000D0DAA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Studying with ADD or ADHD by the University of Leiden: </w:t>
      </w:r>
      <w:hyperlink r:id="rId11" w:history="1">
        <w:r w:rsidRPr="009A0F62">
          <w:rPr>
            <w:rStyle w:val="Hyperlink"/>
            <w:rFonts w:ascii="Segoe UI" w:hAnsi="Segoe UI" w:cs="Segoe UI"/>
            <w:sz w:val="24"/>
            <w:szCs w:val="24"/>
          </w:rPr>
          <w:t>file:///C:/Users/SloanC/OneDrive%20-%20Nexus365/DAS/studying-with-add-or-adhd---eng-def.pdf</w:t>
        </w:r>
      </w:hyperlink>
      <w:r>
        <w:rPr>
          <w:rFonts w:ascii="Segoe UI" w:hAnsi="Segoe UI" w:cs="Segoe UI"/>
          <w:sz w:val="24"/>
          <w:szCs w:val="24"/>
        </w:rPr>
        <w:t xml:space="preserve">. </w:t>
      </w:r>
    </w:p>
    <w:p w14:paraId="6EE32581" w14:textId="77777777" w:rsidR="005A6304" w:rsidRPr="00C10787" w:rsidRDefault="005A6304" w:rsidP="006848DF">
      <w:pPr>
        <w:rPr>
          <w:rFonts w:ascii="Segoe UI" w:hAnsi="Segoe UI" w:cs="Segoe UI"/>
          <w:sz w:val="24"/>
          <w:szCs w:val="24"/>
        </w:rPr>
      </w:pPr>
    </w:p>
    <w:p w14:paraId="7074A4C5" w14:textId="77777777" w:rsidR="004854A7" w:rsidRPr="00F53557" w:rsidRDefault="004854A7" w:rsidP="00D80B6F">
      <w:pPr>
        <w:jc w:val="both"/>
        <w:rPr>
          <w:rFonts w:ascii="Segoe UI" w:hAnsi="Segoe UI" w:cs="Segoe UI"/>
          <w:sz w:val="24"/>
          <w:szCs w:val="24"/>
        </w:rPr>
      </w:pPr>
    </w:p>
    <w:sectPr w:rsidR="004854A7" w:rsidRPr="00F5355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6E85" w14:textId="77777777" w:rsidR="00C86040" w:rsidRDefault="00C86040" w:rsidP="00ED3051">
      <w:pPr>
        <w:spacing w:after="0" w:line="240" w:lineRule="auto"/>
      </w:pPr>
      <w:r>
        <w:separator/>
      </w:r>
    </w:p>
  </w:endnote>
  <w:endnote w:type="continuationSeparator" w:id="0">
    <w:p w14:paraId="30A0F54D" w14:textId="77777777" w:rsidR="00C86040" w:rsidRDefault="00C86040" w:rsidP="00ED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5384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F040DD" w14:textId="69E82AE7" w:rsidR="002251EA" w:rsidRDefault="002251E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</w:t>
        </w:r>
        <w:r>
          <w:rPr>
            <w:color w:val="7F7F7F" w:themeColor="background1" w:themeShade="7F"/>
            <w:spacing w:val="60"/>
          </w:rPr>
          <w:t>Summer Reading</w:t>
        </w:r>
      </w:p>
    </w:sdtContent>
  </w:sdt>
  <w:p w14:paraId="15475E91" w14:textId="6855998A" w:rsidR="006F53B8" w:rsidRPr="0013261D" w:rsidRDefault="006F53B8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C7A4" w14:textId="77777777" w:rsidR="00C86040" w:rsidRDefault="00C86040" w:rsidP="00ED3051">
      <w:pPr>
        <w:spacing w:after="0" w:line="240" w:lineRule="auto"/>
      </w:pPr>
      <w:r>
        <w:separator/>
      </w:r>
    </w:p>
  </w:footnote>
  <w:footnote w:type="continuationSeparator" w:id="0">
    <w:p w14:paraId="1DC847D0" w14:textId="77777777" w:rsidR="00C86040" w:rsidRDefault="00C86040" w:rsidP="00ED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773C" w14:textId="1AA3A54B" w:rsidR="00ED3051" w:rsidRDefault="00ED3051" w:rsidP="006F53B8">
    <w:pPr>
      <w:pStyle w:val="Header"/>
      <w:jc w:val="right"/>
    </w:pPr>
    <w:r w:rsidRPr="00ED3051">
      <w:rPr>
        <w:noProof/>
      </w:rPr>
      <w:drawing>
        <wp:inline distT="0" distB="0" distL="0" distR="0" wp14:anchorId="1308F428" wp14:editId="598B6810">
          <wp:extent cx="2794111" cy="599150"/>
          <wp:effectExtent l="0" t="0" r="6350" b="0"/>
          <wp:docPr id="13" name="Picture 12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A53905E-C1AE-4271-AAB5-606B2EAA73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6A53905E-C1AE-4271-AAB5-606B2EAA73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111" cy="59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481F"/>
    <w:multiLevelType w:val="hybridMultilevel"/>
    <w:tmpl w:val="14685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A3276"/>
    <w:multiLevelType w:val="hybridMultilevel"/>
    <w:tmpl w:val="344E1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26043">
    <w:abstractNumId w:val="0"/>
  </w:num>
  <w:num w:numId="2" w16cid:durableId="176557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DA"/>
    <w:rsid w:val="000011C0"/>
    <w:rsid w:val="00010A3C"/>
    <w:rsid w:val="0004564C"/>
    <w:rsid w:val="0006260A"/>
    <w:rsid w:val="00082F0F"/>
    <w:rsid w:val="000902E3"/>
    <w:rsid w:val="000A73A1"/>
    <w:rsid w:val="000D0DAA"/>
    <w:rsid w:val="000E70E8"/>
    <w:rsid w:val="0010194C"/>
    <w:rsid w:val="00122260"/>
    <w:rsid w:val="00131830"/>
    <w:rsid w:val="0013261D"/>
    <w:rsid w:val="00132FC9"/>
    <w:rsid w:val="00137581"/>
    <w:rsid w:val="00144AFB"/>
    <w:rsid w:val="001470B7"/>
    <w:rsid w:val="00181573"/>
    <w:rsid w:val="001B4376"/>
    <w:rsid w:val="002251EA"/>
    <w:rsid w:val="00225712"/>
    <w:rsid w:val="00227463"/>
    <w:rsid w:val="00230D9F"/>
    <w:rsid w:val="00236047"/>
    <w:rsid w:val="002472AB"/>
    <w:rsid w:val="00250D11"/>
    <w:rsid w:val="00262942"/>
    <w:rsid w:val="002B0396"/>
    <w:rsid w:val="002B1661"/>
    <w:rsid w:val="002C3CDA"/>
    <w:rsid w:val="002C5419"/>
    <w:rsid w:val="002C5B39"/>
    <w:rsid w:val="002F2768"/>
    <w:rsid w:val="00310F7E"/>
    <w:rsid w:val="00312B98"/>
    <w:rsid w:val="00333674"/>
    <w:rsid w:val="00335BBD"/>
    <w:rsid w:val="00357BEB"/>
    <w:rsid w:val="00361DAC"/>
    <w:rsid w:val="003C17C2"/>
    <w:rsid w:val="003D13E5"/>
    <w:rsid w:val="003D36E3"/>
    <w:rsid w:val="004009E7"/>
    <w:rsid w:val="00400CC8"/>
    <w:rsid w:val="0040185B"/>
    <w:rsid w:val="004150BA"/>
    <w:rsid w:val="00430B54"/>
    <w:rsid w:val="00440021"/>
    <w:rsid w:val="00443718"/>
    <w:rsid w:val="00467424"/>
    <w:rsid w:val="00467565"/>
    <w:rsid w:val="004854A7"/>
    <w:rsid w:val="004916C6"/>
    <w:rsid w:val="004D049B"/>
    <w:rsid w:val="004E40E3"/>
    <w:rsid w:val="00502AF0"/>
    <w:rsid w:val="00516725"/>
    <w:rsid w:val="00530D07"/>
    <w:rsid w:val="005557F6"/>
    <w:rsid w:val="00582C0A"/>
    <w:rsid w:val="005A2D22"/>
    <w:rsid w:val="005A6304"/>
    <w:rsid w:val="005F0886"/>
    <w:rsid w:val="005F25B7"/>
    <w:rsid w:val="005F7F18"/>
    <w:rsid w:val="00606C9F"/>
    <w:rsid w:val="00620BF6"/>
    <w:rsid w:val="00627F42"/>
    <w:rsid w:val="00636A22"/>
    <w:rsid w:val="00646A8E"/>
    <w:rsid w:val="00661E85"/>
    <w:rsid w:val="00664873"/>
    <w:rsid w:val="00667167"/>
    <w:rsid w:val="0068086C"/>
    <w:rsid w:val="006848DF"/>
    <w:rsid w:val="00684E35"/>
    <w:rsid w:val="00697027"/>
    <w:rsid w:val="006B7153"/>
    <w:rsid w:val="006F1B4F"/>
    <w:rsid w:val="006F53B8"/>
    <w:rsid w:val="00706C1D"/>
    <w:rsid w:val="00712474"/>
    <w:rsid w:val="00731B7F"/>
    <w:rsid w:val="00732162"/>
    <w:rsid w:val="00734A80"/>
    <w:rsid w:val="0075314D"/>
    <w:rsid w:val="007C0F57"/>
    <w:rsid w:val="007C1DC0"/>
    <w:rsid w:val="007C2E66"/>
    <w:rsid w:val="007C700A"/>
    <w:rsid w:val="007E57D4"/>
    <w:rsid w:val="007E7C92"/>
    <w:rsid w:val="007F461E"/>
    <w:rsid w:val="00812DAA"/>
    <w:rsid w:val="0084474C"/>
    <w:rsid w:val="0088051D"/>
    <w:rsid w:val="008A66B1"/>
    <w:rsid w:val="008D5E7A"/>
    <w:rsid w:val="008E0F44"/>
    <w:rsid w:val="008F3258"/>
    <w:rsid w:val="008F4422"/>
    <w:rsid w:val="00907800"/>
    <w:rsid w:val="009349E0"/>
    <w:rsid w:val="009374C3"/>
    <w:rsid w:val="009603A0"/>
    <w:rsid w:val="00987108"/>
    <w:rsid w:val="009A1774"/>
    <w:rsid w:val="009A4B3E"/>
    <w:rsid w:val="009B0BCD"/>
    <w:rsid w:val="009B7CF5"/>
    <w:rsid w:val="009C795E"/>
    <w:rsid w:val="009D389A"/>
    <w:rsid w:val="009E2FCD"/>
    <w:rsid w:val="00A529B5"/>
    <w:rsid w:val="00A55096"/>
    <w:rsid w:val="00A6309E"/>
    <w:rsid w:val="00A76030"/>
    <w:rsid w:val="00A85B06"/>
    <w:rsid w:val="00A94DF9"/>
    <w:rsid w:val="00AA0AE7"/>
    <w:rsid w:val="00AB56CE"/>
    <w:rsid w:val="00B1246F"/>
    <w:rsid w:val="00B167C4"/>
    <w:rsid w:val="00B27B0E"/>
    <w:rsid w:val="00B45610"/>
    <w:rsid w:val="00B52AFC"/>
    <w:rsid w:val="00B75A08"/>
    <w:rsid w:val="00BB52FB"/>
    <w:rsid w:val="00BC5557"/>
    <w:rsid w:val="00BC5B80"/>
    <w:rsid w:val="00BD1E29"/>
    <w:rsid w:val="00BD3284"/>
    <w:rsid w:val="00BE4F05"/>
    <w:rsid w:val="00BF4D96"/>
    <w:rsid w:val="00C05737"/>
    <w:rsid w:val="00C10787"/>
    <w:rsid w:val="00C26B30"/>
    <w:rsid w:val="00C27714"/>
    <w:rsid w:val="00C86040"/>
    <w:rsid w:val="00CA1B34"/>
    <w:rsid w:val="00CC6937"/>
    <w:rsid w:val="00CD7EDF"/>
    <w:rsid w:val="00CE212C"/>
    <w:rsid w:val="00CE424E"/>
    <w:rsid w:val="00CE49E2"/>
    <w:rsid w:val="00CE64F8"/>
    <w:rsid w:val="00CE654B"/>
    <w:rsid w:val="00D11A5C"/>
    <w:rsid w:val="00D273C0"/>
    <w:rsid w:val="00D37F51"/>
    <w:rsid w:val="00D57A2A"/>
    <w:rsid w:val="00D80B6F"/>
    <w:rsid w:val="00D91320"/>
    <w:rsid w:val="00D967EC"/>
    <w:rsid w:val="00DB4975"/>
    <w:rsid w:val="00DC57E0"/>
    <w:rsid w:val="00DE1E5A"/>
    <w:rsid w:val="00DF123D"/>
    <w:rsid w:val="00E36CF8"/>
    <w:rsid w:val="00E46533"/>
    <w:rsid w:val="00E82610"/>
    <w:rsid w:val="00ED070C"/>
    <w:rsid w:val="00ED3051"/>
    <w:rsid w:val="00F06CE4"/>
    <w:rsid w:val="00F1483A"/>
    <w:rsid w:val="00F1731B"/>
    <w:rsid w:val="00F31C5C"/>
    <w:rsid w:val="00F53557"/>
    <w:rsid w:val="00F545F6"/>
    <w:rsid w:val="00F57A3C"/>
    <w:rsid w:val="00F75642"/>
    <w:rsid w:val="00F84394"/>
    <w:rsid w:val="00F93BAE"/>
    <w:rsid w:val="00FB6D7D"/>
    <w:rsid w:val="00FC29C0"/>
    <w:rsid w:val="00FC644B"/>
    <w:rsid w:val="00FD063E"/>
    <w:rsid w:val="00FD410B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8DC79"/>
  <w15:chartTrackingRefBased/>
  <w15:docId w15:val="{C16A154F-CA44-44D6-9BFB-BCDDCFC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FC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51"/>
  </w:style>
  <w:style w:type="paragraph" w:styleId="Footer">
    <w:name w:val="footer"/>
    <w:basedOn w:val="Normal"/>
    <w:link w:val="FooterChar"/>
    <w:uiPriority w:val="99"/>
    <w:unhideWhenUsed/>
    <w:rsid w:val="00ED3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51"/>
  </w:style>
  <w:style w:type="paragraph" w:styleId="ListParagraph">
    <w:name w:val="List Paragraph"/>
    <w:basedOn w:val="Normal"/>
    <w:uiPriority w:val="34"/>
    <w:qFormat/>
    <w:rsid w:val="00620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48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/Users/SloanC/OneDrive%20-%20Nexus365/DAS/studying-with-add-or-adhd---eng-def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bztCPl1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boro.ac.uk/media/media/schoolanddepartments/mathematics-education-centre/downloads/research/SE-booklet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5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Sloan</dc:creator>
  <cp:keywords/>
  <dc:description/>
  <cp:lastModifiedBy>Catherine Sloan</cp:lastModifiedBy>
  <cp:revision>147</cp:revision>
  <dcterms:created xsi:type="dcterms:W3CDTF">2022-09-08T14:07:00Z</dcterms:created>
  <dcterms:modified xsi:type="dcterms:W3CDTF">2022-09-09T10:31:00Z</dcterms:modified>
</cp:coreProperties>
</file>